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63774" w:rsidRDefault="00563774">
      <w:pPr>
        <w:pStyle w:val="NormalWeb"/>
        <w:snapToGrid w:val="0"/>
        <w:spacing w:before="0" w:beforeAutospacing="0" w:after="0" w:afterAutospacing="0" w:line="480" w:lineRule="exact"/>
        <w:jc w:val="center"/>
        <w:rPr>
          <w:rStyle w:val="Strong"/>
          <w:rFonts w:ascii="仿宋" w:eastAsia="仿宋" w:hAnsi="仿宋"/>
          <w:bCs/>
          <w:sz w:val="44"/>
          <w:szCs w:val="32"/>
        </w:rPr>
      </w:pPr>
    </w:p>
    <w:p w:rsidR="00563774" w:rsidRDefault="00563774">
      <w:pPr>
        <w:pStyle w:val="NormalWeb"/>
        <w:snapToGrid w:val="0"/>
        <w:spacing w:before="0" w:beforeAutospacing="0" w:after="0" w:afterAutospacing="0" w:line="480" w:lineRule="exact"/>
        <w:jc w:val="center"/>
        <w:rPr>
          <w:rStyle w:val="Strong"/>
          <w:rFonts w:ascii="仿宋" w:eastAsia="仿宋" w:hAnsi="仿宋"/>
          <w:bCs/>
          <w:sz w:val="44"/>
          <w:szCs w:val="32"/>
        </w:rPr>
      </w:pPr>
    </w:p>
    <w:p w:rsidR="00563774" w:rsidRDefault="00563774">
      <w:pPr>
        <w:pStyle w:val="NormalWeb"/>
        <w:snapToGrid w:val="0"/>
        <w:spacing w:before="0" w:beforeAutospacing="0" w:after="0" w:afterAutospacing="0" w:line="700" w:lineRule="exact"/>
        <w:jc w:val="center"/>
        <w:rPr>
          <w:rStyle w:val="Strong"/>
          <w:rFonts w:ascii="仿宋" w:eastAsia="仿宋" w:hAnsi="仿宋"/>
          <w:bCs/>
          <w:sz w:val="44"/>
          <w:szCs w:val="44"/>
        </w:rPr>
      </w:pPr>
      <w:r>
        <w:rPr>
          <w:rStyle w:val="Strong"/>
          <w:rFonts w:ascii="仿宋" w:eastAsia="仿宋" w:hAnsi="仿宋"/>
          <w:bCs/>
          <w:sz w:val="44"/>
          <w:szCs w:val="44"/>
        </w:rPr>
        <w:t>2019</w:t>
      </w:r>
      <w:r>
        <w:rPr>
          <w:rStyle w:val="Strong"/>
          <w:rFonts w:ascii="仿宋" w:eastAsia="仿宋" w:hAnsi="仿宋" w:hint="eastAsia"/>
          <w:bCs/>
          <w:sz w:val="44"/>
          <w:szCs w:val="44"/>
        </w:rPr>
        <w:t>年国家税务总局龙岩经济技术开发区税务局税务征收经费</w:t>
      </w:r>
    </w:p>
    <w:p w:rsidR="00563774" w:rsidRDefault="00563774">
      <w:pPr>
        <w:pStyle w:val="NormalWeb"/>
        <w:snapToGrid w:val="0"/>
        <w:spacing w:before="0" w:beforeAutospacing="0" w:after="0" w:afterAutospacing="0" w:line="700" w:lineRule="exact"/>
        <w:jc w:val="center"/>
        <w:rPr>
          <w:rStyle w:val="Strong"/>
          <w:rFonts w:ascii="仿宋" w:eastAsia="仿宋" w:hAnsi="仿宋"/>
          <w:bCs/>
          <w:sz w:val="44"/>
          <w:szCs w:val="44"/>
        </w:rPr>
      </w:pPr>
      <w:r>
        <w:rPr>
          <w:rStyle w:val="Strong"/>
          <w:rFonts w:ascii="仿宋" w:eastAsia="仿宋" w:hAnsi="仿宋" w:hint="eastAsia"/>
          <w:bCs/>
          <w:sz w:val="44"/>
          <w:szCs w:val="44"/>
        </w:rPr>
        <w:t>专项资金使用</w:t>
      </w:r>
    </w:p>
    <w:p w:rsidR="00563774" w:rsidRDefault="00563774">
      <w:pPr>
        <w:pStyle w:val="NormalWeb"/>
        <w:snapToGrid w:val="0"/>
        <w:spacing w:before="0" w:beforeAutospacing="0" w:after="0" w:afterAutospacing="0" w:line="700" w:lineRule="exact"/>
        <w:jc w:val="center"/>
        <w:rPr>
          <w:rStyle w:val="Strong"/>
          <w:rFonts w:ascii="仿宋" w:eastAsia="仿宋" w:hAnsi="仿宋"/>
          <w:bCs/>
          <w:sz w:val="44"/>
          <w:szCs w:val="32"/>
        </w:rPr>
      </w:pPr>
      <w:r>
        <w:rPr>
          <w:rStyle w:val="Strong"/>
          <w:rFonts w:ascii="仿宋" w:eastAsia="仿宋" w:hAnsi="仿宋" w:hint="eastAsia"/>
          <w:bCs/>
          <w:sz w:val="44"/>
          <w:szCs w:val="32"/>
        </w:rPr>
        <w:t>第三方绩效评价报告</w:t>
      </w:r>
    </w:p>
    <w:p w:rsidR="00563774" w:rsidRPr="00610E98" w:rsidRDefault="00563774">
      <w:pPr>
        <w:spacing w:line="600" w:lineRule="exact"/>
        <w:jc w:val="center"/>
        <w:rPr>
          <w:rFonts w:ascii="仿宋" w:eastAsia="仿宋" w:hAnsi="仿宋" w:cs="宋体"/>
          <w:b/>
          <w:bCs/>
          <w:sz w:val="44"/>
          <w:szCs w:val="44"/>
        </w:rPr>
      </w:pPr>
      <w:r w:rsidRPr="00AC1BA4">
        <w:rPr>
          <w:rFonts w:ascii="仿宋" w:eastAsia="仿宋" w:hAnsi="仿宋" w:hint="eastAsia"/>
          <w:kern w:val="0"/>
          <w:sz w:val="28"/>
          <w:szCs w:val="28"/>
        </w:rPr>
        <w:t>辰星所【</w:t>
      </w:r>
      <w:r w:rsidRPr="00AC1BA4">
        <w:rPr>
          <w:rFonts w:ascii="仿宋" w:eastAsia="仿宋" w:hAnsi="仿宋"/>
          <w:kern w:val="0"/>
          <w:sz w:val="28"/>
          <w:szCs w:val="28"/>
        </w:rPr>
        <w:t>2020</w:t>
      </w:r>
      <w:r w:rsidRPr="00AC1BA4">
        <w:rPr>
          <w:rFonts w:ascii="仿宋" w:eastAsia="仿宋" w:hAnsi="仿宋" w:hint="eastAsia"/>
          <w:kern w:val="0"/>
          <w:sz w:val="28"/>
          <w:szCs w:val="28"/>
        </w:rPr>
        <w:t>】咨字第</w:t>
      </w:r>
      <w:r>
        <w:rPr>
          <w:rFonts w:ascii="仿宋" w:eastAsia="仿宋" w:hAnsi="仿宋"/>
          <w:kern w:val="0"/>
          <w:sz w:val="28"/>
          <w:szCs w:val="28"/>
        </w:rPr>
        <w:t>339</w:t>
      </w:r>
      <w:r w:rsidRPr="00AC1BA4">
        <w:rPr>
          <w:rFonts w:ascii="仿宋" w:eastAsia="仿宋" w:hAnsi="仿宋" w:hint="eastAsia"/>
          <w:kern w:val="0"/>
          <w:sz w:val="28"/>
          <w:szCs w:val="28"/>
        </w:rPr>
        <w:t>号</w:t>
      </w:r>
    </w:p>
    <w:p w:rsidR="00563774" w:rsidRDefault="00563774">
      <w:pPr>
        <w:spacing w:line="600" w:lineRule="exact"/>
        <w:jc w:val="center"/>
        <w:rPr>
          <w:rFonts w:ascii="仿宋" w:eastAsia="仿宋" w:hAnsi="仿宋" w:cs="宋体"/>
          <w:b/>
          <w:bCs/>
          <w:sz w:val="44"/>
          <w:szCs w:val="44"/>
        </w:rPr>
      </w:pPr>
    </w:p>
    <w:p w:rsidR="00563774" w:rsidRDefault="00563774">
      <w:pPr>
        <w:spacing w:line="600" w:lineRule="exact"/>
        <w:jc w:val="center"/>
        <w:rPr>
          <w:rFonts w:ascii="仿宋" w:eastAsia="仿宋" w:hAnsi="仿宋" w:cs="宋体"/>
          <w:b/>
          <w:bCs/>
          <w:sz w:val="44"/>
          <w:szCs w:val="44"/>
        </w:rPr>
      </w:pPr>
    </w:p>
    <w:p w:rsidR="00563774" w:rsidRDefault="00563774">
      <w:pPr>
        <w:spacing w:line="600" w:lineRule="exact"/>
        <w:jc w:val="center"/>
        <w:rPr>
          <w:rFonts w:ascii="仿宋" w:eastAsia="仿宋" w:hAnsi="仿宋" w:cs="宋体"/>
          <w:b/>
          <w:bCs/>
          <w:sz w:val="44"/>
          <w:szCs w:val="44"/>
        </w:rPr>
      </w:pPr>
    </w:p>
    <w:p w:rsidR="00563774" w:rsidRDefault="00563774">
      <w:pPr>
        <w:spacing w:line="600" w:lineRule="exact"/>
        <w:rPr>
          <w:rFonts w:ascii="仿宋" w:eastAsia="仿宋" w:hAnsi="仿宋" w:cs="宋体"/>
          <w:b/>
          <w:bCs/>
          <w:sz w:val="44"/>
          <w:szCs w:val="44"/>
        </w:rPr>
      </w:pPr>
    </w:p>
    <w:p w:rsidR="00563774" w:rsidRDefault="00563774">
      <w:pPr>
        <w:spacing w:line="600" w:lineRule="exact"/>
        <w:jc w:val="center"/>
        <w:rPr>
          <w:rFonts w:ascii="仿宋" w:eastAsia="仿宋" w:hAnsi="仿宋" w:cs="宋体"/>
          <w:b/>
          <w:bCs/>
          <w:sz w:val="44"/>
          <w:szCs w:val="44"/>
        </w:rPr>
      </w:pPr>
    </w:p>
    <w:p w:rsidR="00563774" w:rsidRDefault="00563774">
      <w:pPr>
        <w:spacing w:line="600" w:lineRule="exact"/>
        <w:jc w:val="center"/>
        <w:rPr>
          <w:rFonts w:ascii="仿宋" w:eastAsia="仿宋" w:hAnsi="仿宋" w:cs="宋体"/>
          <w:b/>
          <w:bCs/>
          <w:sz w:val="44"/>
          <w:szCs w:val="44"/>
        </w:rPr>
      </w:pPr>
    </w:p>
    <w:p w:rsidR="00563774" w:rsidRDefault="00563774">
      <w:pPr>
        <w:spacing w:line="600" w:lineRule="exact"/>
        <w:jc w:val="center"/>
        <w:rPr>
          <w:rFonts w:ascii="仿宋" w:eastAsia="仿宋" w:hAnsi="仿宋" w:cs="宋体"/>
          <w:b/>
          <w:bCs/>
          <w:sz w:val="44"/>
          <w:szCs w:val="44"/>
        </w:rPr>
      </w:pPr>
    </w:p>
    <w:p w:rsidR="00563774" w:rsidRDefault="00563774">
      <w:pPr>
        <w:spacing w:line="600" w:lineRule="exact"/>
        <w:jc w:val="center"/>
        <w:rPr>
          <w:rFonts w:ascii="仿宋" w:eastAsia="仿宋" w:hAnsi="仿宋"/>
          <w:sz w:val="30"/>
          <w:szCs w:val="30"/>
        </w:rPr>
      </w:pPr>
      <w:r>
        <w:rPr>
          <w:rFonts w:ascii="仿宋" w:eastAsia="仿宋" w:hAnsi="仿宋" w:hint="eastAsia"/>
          <w:sz w:val="30"/>
          <w:szCs w:val="30"/>
        </w:rPr>
        <w:t>评价机构</w:t>
      </w:r>
      <w:r>
        <w:rPr>
          <w:rFonts w:ascii="仿宋" w:eastAsia="仿宋" w:hAnsi="仿宋"/>
          <w:sz w:val="30"/>
          <w:szCs w:val="30"/>
        </w:rPr>
        <w:t>:</w:t>
      </w:r>
      <w:r>
        <w:rPr>
          <w:rFonts w:ascii="仿宋" w:eastAsia="仿宋" w:hAnsi="仿宋" w:hint="eastAsia"/>
          <w:sz w:val="30"/>
          <w:szCs w:val="30"/>
        </w:rPr>
        <w:t>福建辰星有限责任会计师事务所</w:t>
      </w:r>
    </w:p>
    <w:p w:rsidR="00563774" w:rsidRDefault="00563774">
      <w:pPr>
        <w:spacing w:line="600" w:lineRule="exact"/>
        <w:jc w:val="center"/>
        <w:rPr>
          <w:rFonts w:ascii="仿宋" w:eastAsia="仿宋" w:hAnsi="仿宋"/>
          <w:sz w:val="30"/>
          <w:szCs w:val="30"/>
        </w:rPr>
      </w:pPr>
      <w:smartTag w:uri="urn:schemas-microsoft-com:office:smarttags" w:element="chsdate">
        <w:smartTagPr>
          <w:attr w:name="IsROCDate" w:val="False"/>
          <w:attr w:name="IsLunarDate" w:val="False"/>
          <w:attr w:name="Day" w:val="12"/>
          <w:attr w:name="Month" w:val="12"/>
          <w:attr w:name="Year" w:val="2020"/>
        </w:smartTagPr>
        <w:r w:rsidRPr="00AC1BA4">
          <w:rPr>
            <w:rFonts w:ascii="仿宋" w:eastAsia="仿宋" w:hAnsi="仿宋"/>
            <w:sz w:val="30"/>
            <w:szCs w:val="30"/>
          </w:rPr>
          <w:t>2020</w:t>
        </w:r>
        <w:r w:rsidRPr="00AC1BA4">
          <w:rPr>
            <w:rFonts w:ascii="仿宋" w:eastAsia="仿宋" w:hAnsi="仿宋" w:hint="eastAsia"/>
            <w:sz w:val="30"/>
            <w:szCs w:val="30"/>
          </w:rPr>
          <w:t>年</w:t>
        </w:r>
        <w:r w:rsidRPr="00AC1BA4">
          <w:rPr>
            <w:rFonts w:ascii="仿宋" w:eastAsia="仿宋" w:hAnsi="仿宋"/>
            <w:sz w:val="30"/>
            <w:szCs w:val="30"/>
          </w:rPr>
          <w:t>12</w:t>
        </w:r>
        <w:r w:rsidRPr="00AC1BA4">
          <w:rPr>
            <w:rFonts w:ascii="仿宋" w:eastAsia="仿宋" w:hAnsi="仿宋" w:hint="eastAsia"/>
            <w:sz w:val="30"/>
            <w:szCs w:val="30"/>
          </w:rPr>
          <w:t>月</w:t>
        </w:r>
        <w:r>
          <w:rPr>
            <w:rFonts w:ascii="仿宋" w:eastAsia="仿宋" w:hAnsi="仿宋"/>
            <w:sz w:val="30"/>
            <w:szCs w:val="30"/>
          </w:rPr>
          <w:t>12</w:t>
        </w:r>
        <w:r w:rsidRPr="00AC1BA4">
          <w:rPr>
            <w:rFonts w:ascii="仿宋" w:eastAsia="仿宋" w:hAnsi="仿宋" w:hint="eastAsia"/>
            <w:sz w:val="30"/>
            <w:szCs w:val="30"/>
          </w:rPr>
          <w:t>日</w:t>
        </w:r>
      </w:smartTag>
    </w:p>
    <w:p w:rsidR="00563774" w:rsidRDefault="00563774">
      <w:pPr>
        <w:pStyle w:val="Heading1"/>
        <w:spacing w:line="400" w:lineRule="exact"/>
        <w:rPr>
          <w:rFonts w:ascii="仿宋" w:eastAsia="仿宋" w:hAnsi="仿宋"/>
        </w:rPr>
        <w:sectPr w:rsidR="00563774">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3119" w:right="1106" w:bottom="1091" w:left="1440" w:header="1134" w:footer="669" w:gutter="0"/>
          <w:pgNumType w:start="1"/>
          <w:cols w:space="720"/>
          <w:docGrid w:type="lines" w:linePitch="312"/>
        </w:sectPr>
      </w:pPr>
    </w:p>
    <w:p w:rsidR="00563774" w:rsidRPr="00345C53" w:rsidRDefault="00563774">
      <w:pPr>
        <w:pStyle w:val="TOC10"/>
        <w:spacing w:line="540" w:lineRule="exact"/>
        <w:jc w:val="center"/>
        <w:rPr>
          <w:rFonts w:ascii="仿宋" w:eastAsia="仿宋" w:hAnsi="仿宋"/>
          <w:b/>
          <w:color w:val="auto"/>
          <w:sz w:val="44"/>
        </w:rPr>
      </w:pPr>
      <w:r w:rsidRPr="00345C53">
        <w:rPr>
          <w:rFonts w:ascii="仿宋" w:eastAsia="仿宋" w:hAnsi="仿宋" w:hint="eastAsia"/>
          <w:b/>
          <w:color w:val="auto"/>
          <w:sz w:val="44"/>
          <w:lang w:val="zh-CN"/>
        </w:rPr>
        <w:t>目</w:t>
      </w:r>
      <w:r w:rsidRPr="00345C53">
        <w:rPr>
          <w:rFonts w:ascii="仿宋" w:eastAsia="仿宋" w:hAnsi="仿宋"/>
          <w:b/>
          <w:color w:val="auto"/>
          <w:sz w:val="44"/>
          <w:lang w:val="zh-CN"/>
        </w:rPr>
        <w:t xml:space="preserve">   </w:t>
      </w:r>
      <w:r w:rsidRPr="00345C53">
        <w:rPr>
          <w:rFonts w:ascii="仿宋" w:eastAsia="仿宋" w:hAnsi="仿宋" w:hint="eastAsia"/>
          <w:b/>
          <w:color w:val="auto"/>
          <w:sz w:val="44"/>
          <w:lang w:val="zh-CN"/>
        </w:rPr>
        <w:t>录</w:t>
      </w:r>
    </w:p>
    <w:p w:rsidR="00563774" w:rsidRPr="002F3F4D" w:rsidRDefault="00563774" w:rsidP="002F3F4D">
      <w:pPr>
        <w:pStyle w:val="TOC1"/>
        <w:tabs>
          <w:tab w:val="right" w:leader="dot" w:pos="9350"/>
        </w:tabs>
        <w:spacing w:line="520" w:lineRule="exact"/>
        <w:rPr>
          <w:rFonts w:ascii="Calibri" w:hAnsi="Calibri"/>
          <w:noProof/>
          <w:sz w:val="24"/>
          <w:szCs w:val="24"/>
        </w:rPr>
      </w:pPr>
      <w:r w:rsidRPr="00A700D8">
        <w:rPr>
          <w:rFonts w:ascii="仿宋" w:eastAsia="仿宋" w:hAnsi="仿宋"/>
          <w:sz w:val="24"/>
          <w:szCs w:val="24"/>
        </w:rPr>
        <w:fldChar w:fldCharType="begin"/>
      </w:r>
      <w:r w:rsidRPr="00A700D8">
        <w:rPr>
          <w:rFonts w:ascii="仿宋" w:eastAsia="仿宋" w:hAnsi="仿宋"/>
          <w:sz w:val="24"/>
          <w:szCs w:val="24"/>
        </w:rPr>
        <w:instrText xml:space="preserve"> TOC \o "1-3" \h \z \u </w:instrText>
      </w:r>
      <w:r w:rsidRPr="00A700D8">
        <w:rPr>
          <w:rFonts w:ascii="仿宋" w:eastAsia="仿宋" w:hAnsi="仿宋"/>
          <w:sz w:val="24"/>
          <w:szCs w:val="24"/>
        </w:rPr>
        <w:fldChar w:fldCharType="separate"/>
      </w:r>
      <w:hyperlink w:anchor="_Toc58490458" w:history="1">
        <w:r w:rsidRPr="002F3F4D">
          <w:rPr>
            <w:rStyle w:val="Hyperlink"/>
            <w:rFonts w:ascii="仿宋" w:eastAsia="仿宋" w:hAnsi="仿宋" w:hint="eastAsia"/>
            <w:noProof/>
            <w:sz w:val="24"/>
            <w:szCs w:val="24"/>
          </w:rPr>
          <w:t>评价报告摘要</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_Toc58490458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59" w:history="1">
        <w:r w:rsidRPr="002F3F4D">
          <w:rPr>
            <w:rStyle w:val="Hyperlink"/>
            <w:rFonts w:ascii="仿宋" w:eastAsia="仿宋" w:hAnsi="仿宋" w:hint="eastAsia"/>
            <w:noProof/>
            <w:sz w:val="24"/>
            <w:szCs w:val="24"/>
          </w:rPr>
          <w:t>正文</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_Toc58490459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60" w:history="1">
        <w:r w:rsidRPr="002F3F4D">
          <w:rPr>
            <w:rStyle w:val="Hyperlink"/>
            <w:rFonts w:ascii="仿宋" w:eastAsia="仿宋" w:hAnsi="仿宋" w:hint="eastAsia"/>
            <w:noProof/>
            <w:sz w:val="24"/>
            <w:szCs w:val="24"/>
          </w:rPr>
          <w:t>一、项目概况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_Toc58490460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1" w:history="1">
        <w:r w:rsidRPr="002F3F4D">
          <w:rPr>
            <w:rStyle w:val="Hyperlink"/>
            <w:rFonts w:ascii="仿宋" w:eastAsia="仿宋" w:hAnsi="仿宋" w:hint="eastAsia"/>
            <w:noProof/>
            <w:sz w:val="24"/>
            <w:szCs w:val="24"/>
          </w:rPr>
          <w:t>（一）项目背景</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_Toc58490461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2" w:history="1">
        <w:r w:rsidRPr="002F3F4D">
          <w:rPr>
            <w:rStyle w:val="Hyperlink"/>
            <w:rFonts w:ascii="仿宋" w:eastAsia="仿宋" w:hAnsi="仿宋" w:hint="eastAsia"/>
            <w:noProof/>
            <w:sz w:val="24"/>
            <w:szCs w:val="24"/>
          </w:rPr>
          <w:t>（二）项目基本情况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_Toc58490462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3" w:history="1">
        <w:r w:rsidRPr="002F3F4D">
          <w:rPr>
            <w:rStyle w:val="Hyperlink"/>
            <w:rFonts w:ascii="仿宋" w:eastAsia="仿宋" w:hAnsi="仿宋" w:hint="eastAsia"/>
            <w:noProof/>
            <w:sz w:val="24"/>
            <w:szCs w:val="24"/>
          </w:rPr>
          <w:t>（三）项目资金来源和使用情况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_Toc58490463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4" w:history="1">
        <w:r w:rsidRPr="002F3F4D">
          <w:rPr>
            <w:rStyle w:val="Hyperlink"/>
            <w:rFonts w:ascii="仿宋" w:eastAsia="仿宋" w:hAnsi="仿宋" w:hint="eastAsia"/>
            <w:noProof/>
            <w:sz w:val="24"/>
            <w:szCs w:val="24"/>
          </w:rPr>
          <w:t>（四）绩效目标</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_Toc58490464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65" w:history="1">
        <w:r w:rsidRPr="002F3F4D">
          <w:rPr>
            <w:rStyle w:val="Hyperlink"/>
            <w:rFonts w:ascii="仿宋" w:eastAsia="仿宋" w:hAnsi="仿宋" w:hint="eastAsia"/>
            <w:noProof/>
            <w:sz w:val="24"/>
            <w:szCs w:val="24"/>
          </w:rPr>
          <w:t>二、项目评价工作过程</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_Toc58490465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6" w:history="1">
        <w:r w:rsidRPr="002F3F4D">
          <w:rPr>
            <w:rStyle w:val="Hyperlink"/>
            <w:rFonts w:ascii="仿宋" w:eastAsia="仿宋" w:hAnsi="仿宋" w:hint="eastAsia"/>
            <w:noProof/>
            <w:sz w:val="24"/>
            <w:szCs w:val="24"/>
          </w:rPr>
          <w:t>（一）评价目的、对象和范围</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_Toc58490466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7" w:history="1">
        <w:r w:rsidRPr="002F3F4D">
          <w:rPr>
            <w:rStyle w:val="Hyperlink"/>
            <w:rFonts w:ascii="仿宋" w:eastAsia="仿宋" w:hAnsi="仿宋" w:hint="eastAsia"/>
            <w:noProof/>
            <w:sz w:val="24"/>
            <w:szCs w:val="24"/>
          </w:rPr>
          <w:t>（二）评价原则和方法</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_Toc58490467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8" w:history="1">
        <w:r w:rsidRPr="002F3F4D">
          <w:rPr>
            <w:rStyle w:val="Hyperlink"/>
            <w:rFonts w:ascii="仿宋" w:eastAsia="仿宋" w:hAnsi="仿宋" w:hint="eastAsia"/>
            <w:noProof/>
            <w:sz w:val="24"/>
            <w:szCs w:val="24"/>
          </w:rPr>
          <w:t>（三）评价指标体系及标准</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_Toc58490468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69" w:history="1">
        <w:r w:rsidRPr="002F3F4D">
          <w:rPr>
            <w:rStyle w:val="Hyperlink"/>
            <w:rFonts w:ascii="仿宋" w:eastAsia="仿宋" w:hAnsi="仿宋" w:hint="eastAsia"/>
            <w:noProof/>
            <w:sz w:val="24"/>
            <w:szCs w:val="24"/>
          </w:rPr>
          <w:t>（四）评价过程</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_Toc58490469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70" w:history="1">
        <w:r w:rsidRPr="002F3F4D">
          <w:rPr>
            <w:rStyle w:val="Hyperlink"/>
            <w:rFonts w:ascii="仿宋" w:eastAsia="仿宋" w:hAnsi="仿宋" w:hint="eastAsia"/>
            <w:noProof/>
            <w:sz w:val="24"/>
            <w:szCs w:val="24"/>
          </w:rPr>
          <w:t>三、综合评价情况及评价结论</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_Toc58490470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71" w:history="1">
        <w:r w:rsidRPr="002F3F4D">
          <w:rPr>
            <w:rStyle w:val="Hyperlink"/>
            <w:rFonts w:ascii="仿宋" w:eastAsia="仿宋" w:hAnsi="仿宋" w:hint="eastAsia"/>
            <w:noProof/>
            <w:sz w:val="24"/>
            <w:szCs w:val="24"/>
          </w:rPr>
          <w:t>四、绩效评价指标分析情况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_Toc58490471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2" w:history="1">
        <w:r w:rsidRPr="002F3F4D">
          <w:rPr>
            <w:rStyle w:val="Hyperlink"/>
            <w:rFonts w:ascii="仿宋" w:eastAsia="仿宋" w:hAnsi="仿宋" w:hint="eastAsia"/>
            <w:noProof/>
            <w:sz w:val="24"/>
            <w:szCs w:val="24"/>
          </w:rPr>
          <w:t>（一）项目决策情况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_Toc58490472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3" w:history="1">
        <w:r w:rsidRPr="002F3F4D">
          <w:rPr>
            <w:rStyle w:val="Hyperlink"/>
            <w:rFonts w:ascii="仿宋" w:eastAsia="仿宋" w:hAnsi="仿宋" w:hint="eastAsia"/>
            <w:noProof/>
            <w:sz w:val="24"/>
            <w:szCs w:val="24"/>
          </w:rPr>
          <w:t>（二）项目过程情况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_Toc58490473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4" w:history="1">
        <w:r w:rsidRPr="002F3F4D">
          <w:rPr>
            <w:rStyle w:val="Hyperlink"/>
            <w:rFonts w:ascii="仿宋" w:eastAsia="仿宋" w:hAnsi="仿宋" w:hint="eastAsia"/>
            <w:noProof/>
            <w:sz w:val="24"/>
            <w:szCs w:val="24"/>
          </w:rPr>
          <w:t>（三）项目产出情况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_Toc58490474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5" w:history="1">
        <w:r w:rsidRPr="002F3F4D">
          <w:rPr>
            <w:rStyle w:val="Hyperlink"/>
            <w:rFonts w:ascii="仿宋" w:eastAsia="仿宋" w:hAnsi="仿宋" w:hint="eastAsia"/>
            <w:noProof/>
            <w:sz w:val="24"/>
            <w:szCs w:val="24"/>
          </w:rPr>
          <w:t>（四）项目效益情况</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_Toc58490475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76" w:history="1">
        <w:r w:rsidRPr="002F3F4D">
          <w:rPr>
            <w:rStyle w:val="Hyperlink"/>
            <w:rFonts w:ascii="仿宋" w:eastAsia="仿宋" w:hAnsi="仿宋" w:hint="eastAsia"/>
            <w:noProof/>
            <w:sz w:val="24"/>
            <w:szCs w:val="24"/>
          </w:rPr>
          <w:t>五、项目取得成果</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_Toc58490476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7" w:history="1">
        <w:r w:rsidRPr="002F3F4D">
          <w:rPr>
            <w:rStyle w:val="Hyperlink"/>
            <w:rFonts w:ascii="仿宋" w:eastAsia="仿宋" w:hAnsi="仿宋" w:hint="eastAsia"/>
            <w:noProof/>
            <w:sz w:val="24"/>
            <w:szCs w:val="24"/>
          </w:rPr>
          <w:t>（一）规范征管，着力推进依法治税</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_Toc58490477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8" w:history="1">
        <w:r w:rsidRPr="002F3F4D">
          <w:rPr>
            <w:rStyle w:val="Hyperlink"/>
            <w:rFonts w:ascii="仿宋" w:eastAsia="仿宋" w:hAnsi="仿宋" w:hint="eastAsia"/>
            <w:noProof/>
            <w:sz w:val="24"/>
            <w:szCs w:val="24"/>
          </w:rPr>
          <w:t>（二）全面加强建设高素质专业化征管队伍</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_Toc58490478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79" w:history="1">
        <w:r w:rsidRPr="002F3F4D">
          <w:rPr>
            <w:rStyle w:val="Hyperlink"/>
            <w:rFonts w:ascii="仿宋" w:eastAsia="仿宋" w:hAnsi="仿宋" w:hint="eastAsia"/>
            <w:noProof/>
            <w:sz w:val="24"/>
            <w:szCs w:val="24"/>
          </w:rPr>
          <w:t>（三）提升服务质量，优化税收营商环境</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_Toc58490479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80" w:history="1">
        <w:r w:rsidRPr="002F3F4D">
          <w:rPr>
            <w:rStyle w:val="Hyperlink"/>
            <w:rFonts w:ascii="仿宋" w:eastAsia="仿宋" w:hAnsi="仿宋" w:hint="eastAsia"/>
            <w:noProof/>
            <w:sz w:val="24"/>
            <w:szCs w:val="24"/>
          </w:rPr>
          <w:t>六、评价发现的主要问题</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_Toc58490480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1" w:history="1">
        <w:r w:rsidRPr="002F3F4D">
          <w:rPr>
            <w:rStyle w:val="Hyperlink"/>
            <w:rFonts w:ascii="仿宋" w:eastAsia="仿宋" w:hAnsi="仿宋" w:hint="eastAsia"/>
            <w:noProof/>
            <w:sz w:val="24"/>
            <w:szCs w:val="24"/>
          </w:rPr>
          <w:t>（一）立项程序不够规范，预算编制无科学论证</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_Toc58490481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2" w:history="1">
        <w:r w:rsidRPr="002F3F4D">
          <w:rPr>
            <w:rStyle w:val="Hyperlink"/>
            <w:rFonts w:ascii="仿宋" w:eastAsia="仿宋" w:hAnsi="仿宋" w:hint="eastAsia"/>
            <w:noProof/>
            <w:sz w:val="24"/>
            <w:szCs w:val="24"/>
          </w:rPr>
          <w:t>（二）绩效指标不够合理</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_Toc58490482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3" w:history="1">
        <w:r w:rsidRPr="002F3F4D">
          <w:rPr>
            <w:rStyle w:val="Hyperlink"/>
            <w:rFonts w:ascii="仿宋" w:eastAsia="仿宋" w:hAnsi="仿宋" w:hint="eastAsia"/>
            <w:noProof/>
            <w:sz w:val="24"/>
            <w:szCs w:val="24"/>
          </w:rPr>
          <w:t>（三）专项资金会计核算欠规范</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_Toc58490483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4" w:history="1">
        <w:r w:rsidRPr="002F3F4D">
          <w:rPr>
            <w:rStyle w:val="Hyperlink"/>
            <w:rFonts w:ascii="仿宋" w:eastAsia="仿宋" w:hAnsi="仿宋" w:hint="eastAsia"/>
            <w:noProof/>
            <w:sz w:val="24"/>
            <w:szCs w:val="24"/>
          </w:rPr>
          <w:t>（四）缺乏合同风险管理意识，合同管理工作不够规范</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_Toc58490484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5" w:history="1">
        <w:r w:rsidRPr="002F3F4D">
          <w:rPr>
            <w:rStyle w:val="Hyperlink"/>
            <w:rFonts w:ascii="仿宋" w:eastAsia="仿宋" w:hAnsi="仿宋" w:hint="eastAsia"/>
            <w:noProof/>
            <w:sz w:val="24"/>
            <w:szCs w:val="24"/>
          </w:rPr>
          <w:t>（五）办税环境及征管服务效率尚需进一步改进</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_Toc58490485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86" w:history="1">
        <w:r w:rsidRPr="002F3F4D">
          <w:rPr>
            <w:rStyle w:val="Hyperlink"/>
            <w:rFonts w:ascii="仿宋" w:eastAsia="仿宋" w:hAnsi="仿宋" w:hint="eastAsia"/>
            <w:noProof/>
            <w:sz w:val="24"/>
            <w:szCs w:val="24"/>
          </w:rPr>
          <w:t>七、相关建议</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_Toc58490486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7" w:history="1">
        <w:r w:rsidRPr="002F3F4D">
          <w:rPr>
            <w:rStyle w:val="Hyperlink"/>
            <w:rFonts w:ascii="仿宋" w:eastAsia="仿宋" w:hAnsi="仿宋" w:hint="eastAsia"/>
            <w:noProof/>
            <w:sz w:val="24"/>
            <w:szCs w:val="24"/>
          </w:rPr>
          <w:t>（一）规范立项程序，加强预算资金编制的科学性</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_Toc58490487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8" w:history="1">
        <w:r w:rsidRPr="002F3F4D">
          <w:rPr>
            <w:rStyle w:val="Hyperlink"/>
            <w:rFonts w:ascii="仿宋" w:eastAsia="仿宋" w:hAnsi="仿宋" w:hint="eastAsia"/>
            <w:noProof/>
            <w:sz w:val="24"/>
            <w:szCs w:val="24"/>
          </w:rPr>
          <w:t>（二）从工作实际出发，设定明确合理的绩效指标</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_Toc58490488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89" w:history="1">
        <w:r w:rsidRPr="002F3F4D">
          <w:rPr>
            <w:rStyle w:val="Hyperlink"/>
            <w:rFonts w:ascii="仿宋" w:eastAsia="仿宋" w:hAnsi="仿宋" w:hint="eastAsia"/>
            <w:noProof/>
            <w:sz w:val="24"/>
            <w:szCs w:val="24"/>
          </w:rPr>
          <w:t>（三）加强财务基础工作，规范专项资金会计核算</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_Toc58490489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90" w:history="1">
        <w:r w:rsidRPr="002F3F4D">
          <w:rPr>
            <w:rStyle w:val="Hyperlink"/>
            <w:rFonts w:ascii="仿宋" w:eastAsia="仿宋" w:hAnsi="仿宋" w:hint="eastAsia"/>
            <w:noProof/>
            <w:sz w:val="24"/>
            <w:szCs w:val="24"/>
          </w:rPr>
          <w:t>（四）加强合同风险管理意识，完善合同管理制度</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_Toc58490490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91" w:history="1">
        <w:r w:rsidRPr="002F3F4D">
          <w:rPr>
            <w:rStyle w:val="Hyperlink"/>
            <w:rFonts w:ascii="仿宋" w:eastAsia="仿宋" w:hAnsi="仿宋" w:hint="eastAsia"/>
            <w:noProof/>
            <w:sz w:val="24"/>
            <w:szCs w:val="24"/>
          </w:rPr>
          <w:t>（五）进一步优化办税环境及征管服务效率</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_Toc58490491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92" w:history="1">
        <w:r w:rsidRPr="002F3F4D">
          <w:rPr>
            <w:rStyle w:val="Hyperlink"/>
            <w:rFonts w:ascii="仿宋" w:eastAsia="仿宋" w:hAnsi="仿宋" w:hint="eastAsia"/>
            <w:noProof/>
            <w:sz w:val="24"/>
            <w:szCs w:val="24"/>
          </w:rPr>
          <w:t>八、评价责任</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_Toc58490492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2F3F4D">
      <w:pPr>
        <w:pStyle w:val="TOC1"/>
        <w:tabs>
          <w:tab w:val="right" w:leader="dot" w:pos="9350"/>
        </w:tabs>
        <w:spacing w:line="520" w:lineRule="exact"/>
        <w:rPr>
          <w:rFonts w:ascii="Calibri" w:hAnsi="Calibri"/>
          <w:noProof/>
          <w:sz w:val="24"/>
          <w:szCs w:val="24"/>
        </w:rPr>
      </w:pPr>
      <w:hyperlink w:anchor="_Toc58490493" w:history="1">
        <w:r w:rsidRPr="002F3F4D">
          <w:rPr>
            <w:rStyle w:val="Hyperlink"/>
            <w:rFonts w:ascii="仿宋" w:eastAsia="仿宋" w:hAnsi="仿宋" w:hint="eastAsia"/>
            <w:noProof/>
            <w:sz w:val="24"/>
            <w:szCs w:val="24"/>
          </w:rPr>
          <w:t>附件：</w:t>
        </w:r>
        <w:r w:rsidRPr="002F3F4D">
          <w:rPr>
            <w:noProof/>
            <w:webHidden/>
            <w:sz w:val="24"/>
            <w:szCs w:val="24"/>
          </w:rPr>
          <w:tab/>
        </w:r>
        <w:r w:rsidRPr="002F3F4D">
          <w:rPr>
            <w:noProof/>
            <w:webHidden/>
            <w:sz w:val="24"/>
            <w:szCs w:val="24"/>
          </w:rPr>
          <w:fldChar w:fldCharType="begin"/>
        </w:r>
        <w:r w:rsidRPr="002F3F4D">
          <w:rPr>
            <w:noProof/>
            <w:webHidden/>
            <w:sz w:val="24"/>
            <w:szCs w:val="24"/>
          </w:rPr>
          <w:instrText xml:space="preserve"> PAGEREF _Toc58490493 \h </w:instrText>
        </w:r>
        <w:r w:rsidRPr="007F06A1">
          <w:rPr>
            <w:noProof/>
            <w:sz w:val="24"/>
            <w:szCs w:val="24"/>
          </w:rPr>
        </w:r>
        <w:r w:rsidRPr="002F3F4D">
          <w:rPr>
            <w:noProof/>
            <w:webHidden/>
            <w:sz w:val="24"/>
            <w:szCs w:val="24"/>
          </w:rPr>
          <w:fldChar w:fldCharType="separate"/>
        </w:r>
        <w:r>
          <w:rPr>
            <w:noProof/>
            <w:webHidden/>
            <w:sz w:val="24"/>
            <w:szCs w:val="24"/>
          </w:rPr>
          <w:t>2</w:t>
        </w:r>
        <w:r w:rsidRPr="002F3F4D">
          <w:rPr>
            <w:noProof/>
            <w:webHidden/>
            <w:sz w:val="24"/>
            <w:szCs w:val="24"/>
          </w:rPr>
          <w:fldChar w:fldCharType="end"/>
        </w:r>
      </w:hyperlink>
    </w:p>
    <w:p w:rsidR="00563774" w:rsidRPr="002F3F4D" w:rsidRDefault="00563774" w:rsidP="007F06A1">
      <w:pPr>
        <w:pStyle w:val="TOC2"/>
        <w:tabs>
          <w:tab w:val="right" w:leader="dot" w:pos="9350"/>
        </w:tabs>
        <w:spacing w:line="520" w:lineRule="exact"/>
        <w:ind w:left="31680"/>
        <w:rPr>
          <w:rFonts w:ascii="Calibri" w:hAnsi="Calibri"/>
          <w:noProof/>
          <w:sz w:val="24"/>
          <w:szCs w:val="24"/>
        </w:rPr>
      </w:pPr>
      <w:hyperlink w:anchor="_Toc58490494" w:history="1">
        <w:r w:rsidRPr="002F3F4D">
          <w:rPr>
            <w:rStyle w:val="Hyperlink"/>
            <w:rFonts w:ascii="仿宋" w:eastAsia="仿宋" w:hAnsi="仿宋"/>
            <w:noProof/>
            <w:sz w:val="24"/>
            <w:szCs w:val="24"/>
          </w:rPr>
          <w:t>1</w:t>
        </w:r>
        <w:r w:rsidRPr="002F3F4D">
          <w:rPr>
            <w:rStyle w:val="Hyperlink"/>
            <w:rFonts w:ascii="仿宋" w:eastAsia="仿宋" w:hAnsi="仿宋" w:hint="eastAsia"/>
            <w:noProof/>
            <w:sz w:val="24"/>
            <w:szCs w:val="24"/>
          </w:rPr>
          <w:t>、评价组团队配置情况表</w:t>
        </w:r>
        <w:r w:rsidRPr="002F3F4D">
          <w:rPr>
            <w:noProof/>
            <w:webHidden/>
            <w:sz w:val="24"/>
            <w:szCs w:val="24"/>
          </w:rPr>
          <w:tab/>
        </w:r>
        <w:r>
          <w:rPr>
            <w:noProof/>
            <w:webHidden/>
            <w:sz w:val="24"/>
            <w:szCs w:val="24"/>
          </w:rPr>
          <w:t>20</w:t>
        </w:r>
      </w:hyperlink>
    </w:p>
    <w:p w:rsidR="00563774" w:rsidRDefault="00563774" w:rsidP="007F06A1">
      <w:pPr>
        <w:pStyle w:val="TOC2"/>
        <w:tabs>
          <w:tab w:val="right" w:leader="dot" w:pos="9350"/>
        </w:tabs>
        <w:spacing w:line="520" w:lineRule="exact"/>
        <w:ind w:left="31680"/>
        <w:rPr>
          <w:rFonts w:ascii="Calibri" w:hAnsi="Calibri"/>
          <w:noProof/>
          <w:szCs w:val="22"/>
        </w:rPr>
      </w:pPr>
      <w:hyperlink w:anchor="_Toc58490495" w:history="1">
        <w:r w:rsidRPr="002F3F4D">
          <w:rPr>
            <w:rStyle w:val="Hyperlink"/>
            <w:rFonts w:ascii="仿宋" w:eastAsia="仿宋" w:hAnsi="仿宋"/>
            <w:noProof/>
            <w:sz w:val="24"/>
            <w:szCs w:val="24"/>
          </w:rPr>
          <w:t>2</w:t>
        </w:r>
        <w:r w:rsidRPr="002F3F4D">
          <w:rPr>
            <w:rStyle w:val="Hyperlink"/>
            <w:rFonts w:ascii="仿宋" w:eastAsia="仿宋" w:hAnsi="仿宋" w:hint="eastAsia"/>
            <w:noProof/>
            <w:sz w:val="24"/>
            <w:szCs w:val="24"/>
          </w:rPr>
          <w:t>、绩效评价指标体系评分表</w:t>
        </w:r>
        <w:r w:rsidRPr="002F3F4D">
          <w:rPr>
            <w:noProof/>
            <w:webHidden/>
            <w:sz w:val="24"/>
            <w:szCs w:val="24"/>
          </w:rPr>
          <w:tab/>
        </w:r>
        <w:r>
          <w:rPr>
            <w:noProof/>
            <w:webHidden/>
            <w:sz w:val="24"/>
            <w:szCs w:val="24"/>
          </w:rPr>
          <w:t>21</w:t>
        </w:r>
        <w:bookmarkStart w:id="0" w:name="_GoBack"/>
        <w:bookmarkEnd w:id="0"/>
      </w:hyperlink>
    </w:p>
    <w:p w:rsidR="00563774" w:rsidRPr="00A700D8" w:rsidRDefault="00563774">
      <w:pPr>
        <w:spacing w:line="540" w:lineRule="exact"/>
        <w:rPr>
          <w:rFonts w:ascii="仿宋" w:eastAsia="仿宋" w:hAnsi="仿宋"/>
          <w:sz w:val="24"/>
          <w:szCs w:val="24"/>
        </w:rPr>
      </w:pPr>
      <w:r w:rsidRPr="00A700D8">
        <w:rPr>
          <w:rFonts w:ascii="仿宋" w:eastAsia="仿宋" w:hAnsi="仿宋"/>
          <w:sz w:val="24"/>
          <w:szCs w:val="24"/>
        </w:rPr>
        <w:fldChar w:fldCharType="end"/>
      </w:r>
    </w:p>
    <w:p w:rsidR="00563774" w:rsidRDefault="00563774">
      <w:pPr>
        <w:spacing w:line="540" w:lineRule="exact"/>
        <w:rPr>
          <w:rFonts w:ascii="仿宋" w:eastAsia="仿宋" w:hAnsi="仿宋"/>
          <w:sz w:val="28"/>
          <w:szCs w:val="28"/>
          <w:lang w:val="zh-CN"/>
        </w:rPr>
      </w:pPr>
    </w:p>
    <w:p w:rsidR="00563774" w:rsidRDefault="00563774">
      <w:pPr>
        <w:rPr>
          <w:rFonts w:ascii="仿宋" w:eastAsia="仿宋" w:hAnsi="仿宋"/>
          <w:sz w:val="44"/>
          <w:szCs w:val="22"/>
        </w:rPr>
        <w:sectPr w:rsidR="00563774">
          <w:headerReference w:type="default" r:id="rId13"/>
          <w:footerReference w:type="default" r:id="rId14"/>
          <w:endnotePr>
            <w:numFmt w:val="decimal"/>
          </w:endnotePr>
          <w:pgSz w:w="11906" w:h="16838"/>
          <w:pgMar w:top="3119" w:right="1106" w:bottom="1091" w:left="1440" w:header="1134" w:footer="669" w:gutter="0"/>
          <w:pgNumType w:start="1"/>
          <w:cols w:space="720"/>
          <w:docGrid w:type="lines" w:linePitch="312"/>
        </w:sectPr>
      </w:pPr>
    </w:p>
    <w:p w:rsidR="00563774" w:rsidRDefault="00563774">
      <w:pPr>
        <w:pStyle w:val="Heading1"/>
        <w:spacing w:line="560" w:lineRule="exact"/>
        <w:rPr>
          <w:rFonts w:ascii="仿宋" w:eastAsia="仿宋" w:hAnsi="仿宋"/>
        </w:rPr>
      </w:pPr>
      <w:bookmarkStart w:id="1" w:name="_Toc39669865"/>
      <w:bookmarkStart w:id="2" w:name="_Toc39935274"/>
      <w:bookmarkStart w:id="3" w:name="_Toc7229"/>
      <w:bookmarkStart w:id="4" w:name="_Toc58490458"/>
      <w:r>
        <w:rPr>
          <w:rFonts w:ascii="仿宋" w:eastAsia="仿宋" w:hAnsi="仿宋" w:hint="eastAsia"/>
        </w:rPr>
        <w:t>评价报告摘要</w:t>
      </w:r>
      <w:bookmarkEnd w:id="1"/>
      <w:bookmarkEnd w:id="2"/>
      <w:bookmarkEnd w:id="3"/>
      <w:bookmarkEnd w:id="4"/>
    </w:p>
    <w:p w:rsidR="00563774" w:rsidRDefault="00563774" w:rsidP="007F06A1">
      <w:pPr>
        <w:tabs>
          <w:tab w:val="left" w:pos="720"/>
          <w:tab w:val="left" w:pos="900"/>
        </w:tabs>
        <w:spacing w:line="500" w:lineRule="exact"/>
        <w:ind w:rightChars="-2" w:right="31680" w:firstLineChars="201" w:firstLine="31680"/>
        <w:rPr>
          <w:rFonts w:ascii="仿宋" w:eastAsia="仿宋" w:hAnsi="仿宋"/>
          <w:bCs/>
          <w:sz w:val="28"/>
          <w:szCs w:val="28"/>
        </w:rPr>
      </w:pPr>
      <w:r>
        <w:rPr>
          <w:rFonts w:ascii="仿宋" w:eastAsia="仿宋" w:hAnsi="仿宋" w:hint="eastAsia"/>
          <w:b/>
          <w:bCs/>
          <w:sz w:val="28"/>
          <w:szCs w:val="28"/>
        </w:rPr>
        <w:t>一、委托方、项目单位和委托方以外的其他评价报告使用者</w:t>
      </w:r>
      <w:r>
        <w:rPr>
          <w:rFonts w:ascii="仿宋" w:eastAsia="仿宋" w:hAnsi="仿宋" w:hint="eastAsia"/>
          <w:bCs/>
          <w:sz w:val="28"/>
          <w:szCs w:val="28"/>
        </w:rPr>
        <w:t>：</w:t>
      </w:r>
    </w:p>
    <w:p w:rsidR="00563774" w:rsidRDefault="00563774" w:rsidP="007F06A1">
      <w:pPr>
        <w:spacing w:line="500" w:lineRule="exact"/>
        <w:ind w:firstLineChars="200" w:firstLine="31680"/>
        <w:rPr>
          <w:rFonts w:ascii="仿宋" w:eastAsia="仿宋" w:hAnsi="仿宋"/>
          <w:sz w:val="28"/>
          <w:szCs w:val="28"/>
        </w:rPr>
      </w:pPr>
      <w:bookmarkStart w:id="5" w:name="_Toc6880"/>
      <w:r>
        <w:rPr>
          <w:rFonts w:ascii="仿宋" w:eastAsia="仿宋" w:hAnsi="仿宋"/>
          <w:bCs/>
          <w:sz w:val="28"/>
          <w:szCs w:val="28"/>
        </w:rPr>
        <w:t>1.</w:t>
      </w:r>
      <w:r>
        <w:rPr>
          <w:rFonts w:ascii="仿宋" w:eastAsia="仿宋" w:hAnsi="仿宋" w:hint="eastAsia"/>
          <w:bCs/>
          <w:sz w:val="28"/>
          <w:szCs w:val="28"/>
        </w:rPr>
        <w:t>委托方：</w:t>
      </w:r>
      <w:r>
        <w:rPr>
          <w:rFonts w:ascii="仿宋" w:eastAsia="仿宋" w:hAnsi="仿宋" w:hint="eastAsia"/>
          <w:sz w:val="28"/>
          <w:szCs w:val="28"/>
        </w:rPr>
        <w:t>龙岩经济技术开发区（龙岩高新区）财政局。</w:t>
      </w:r>
      <w:bookmarkEnd w:id="5"/>
    </w:p>
    <w:p w:rsidR="00563774" w:rsidRDefault="00563774" w:rsidP="007F06A1">
      <w:pPr>
        <w:spacing w:line="500" w:lineRule="exact"/>
        <w:ind w:firstLineChars="200" w:firstLine="31680"/>
        <w:rPr>
          <w:rFonts w:ascii="仿宋" w:eastAsia="仿宋" w:hAnsi="仿宋"/>
          <w:sz w:val="28"/>
          <w:szCs w:val="28"/>
        </w:rPr>
      </w:pPr>
      <w:bookmarkStart w:id="6" w:name="_Toc21000"/>
      <w:r>
        <w:rPr>
          <w:rFonts w:ascii="仿宋" w:eastAsia="仿宋" w:hAnsi="仿宋"/>
          <w:sz w:val="28"/>
          <w:szCs w:val="28"/>
        </w:rPr>
        <w:t>2.</w:t>
      </w:r>
      <w:r>
        <w:rPr>
          <w:rFonts w:ascii="仿宋" w:eastAsia="仿宋" w:hAnsi="仿宋" w:hint="eastAsia"/>
          <w:sz w:val="28"/>
          <w:szCs w:val="28"/>
        </w:rPr>
        <w:t>项目单位：</w:t>
      </w:r>
      <w:r w:rsidRPr="005D7C15">
        <w:rPr>
          <w:rFonts w:ascii="仿宋" w:eastAsia="仿宋" w:hAnsi="仿宋" w:hint="eastAsia"/>
          <w:sz w:val="28"/>
          <w:szCs w:val="28"/>
        </w:rPr>
        <w:t>国家税务总局龙岩经济技术开发区税务局</w:t>
      </w:r>
      <w:r>
        <w:rPr>
          <w:rFonts w:ascii="仿宋" w:eastAsia="仿宋" w:hAnsi="仿宋" w:hint="eastAsia"/>
          <w:sz w:val="28"/>
          <w:szCs w:val="28"/>
        </w:rPr>
        <w:t>。</w:t>
      </w:r>
      <w:bookmarkEnd w:id="6"/>
    </w:p>
    <w:p w:rsidR="00563774" w:rsidRDefault="00563774" w:rsidP="007F06A1">
      <w:pPr>
        <w:tabs>
          <w:tab w:val="left" w:pos="720"/>
          <w:tab w:val="left" w:pos="900"/>
        </w:tabs>
        <w:spacing w:line="500" w:lineRule="exact"/>
        <w:ind w:rightChars="-2" w:right="31680" w:firstLineChars="201" w:firstLine="31680"/>
        <w:rPr>
          <w:rFonts w:ascii="仿宋" w:eastAsia="仿宋" w:hAnsi="仿宋"/>
          <w:bCs/>
          <w:sz w:val="28"/>
          <w:szCs w:val="28"/>
        </w:rPr>
      </w:pPr>
      <w:r>
        <w:rPr>
          <w:rFonts w:ascii="仿宋" w:eastAsia="仿宋" w:hAnsi="仿宋" w:hint="eastAsia"/>
          <w:b/>
          <w:bCs/>
          <w:sz w:val="28"/>
          <w:szCs w:val="28"/>
        </w:rPr>
        <w:t>二、评价目的：</w:t>
      </w:r>
      <w:r>
        <w:rPr>
          <w:rFonts w:ascii="仿宋" w:eastAsia="仿宋" w:hAnsi="仿宋" w:hint="eastAsia"/>
          <w:bCs/>
          <w:sz w:val="28"/>
          <w:szCs w:val="28"/>
        </w:rPr>
        <w:t>通过评价，了解“</w:t>
      </w:r>
      <w:r w:rsidRPr="00C07534">
        <w:rPr>
          <w:rFonts w:ascii="仿宋" w:eastAsia="仿宋" w:hAnsi="仿宋"/>
          <w:bCs/>
          <w:sz w:val="28"/>
          <w:szCs w:val="28"/>
        </w:rPr>
        <w:t>2019</w:t>
      </w:r>
      <w:r w:rsidRPr="00C07534">
        <w:rPr>
          <w:rFonts w:ascii="仿宋" w:eastAsia="仿宋" w:hAnsi="仿宋" w:hint="eastAsia"/>
          <w:bCs/>
          <w:sz w:val="28"/>
          <w:szCs w:val="28"/>
        </w:rPr>
        <w:t>年国家税务总局龙岩经济技术开发区税务局税务征收经费</w:t>
      </w:r>
      <w:r>
        <w:rPr>
          <w:rFonts w:ascii="仿宋" w:eastAsia="仿宋" w:hAnsi="仿宋" w:hint="eastAsia"/>
          <w:bCs/>
          <w:sz w:val="28"/>
          <w:szCs w:val="28"/>
        </w:rPr>
        <w:t>”的决策、过程、产出和效益情况，对项目实施绩效做出客观评价；评价的目的是强化监督、突出成效，保证</w:t>
      </w:r>
      <w:r w:rsidRPr="00C07534">
        <w:rPr>
          <w:rFonts w:ascii="仿宋" w:eastAsia="仿宋" w:hAnsi="仿宋"/>
          <w:bCs/>
          <w:sz w:val="28"/>
          <w:szCs w:val="28"/>
        </w:rPr>
        <w:t>2019</w:t>
      </w:r>
      <w:r w:rsidRPr="00C07534">
        <w:rPr>
          <w:rFonts w:ascii="仿宋" w:eastAsia="仿宋" w:hAnsi="仿宋" w:hint="eastAsia"/>
          <w:bCs/>
          <w:sz w:val="28"/>
          <w:szCs w:val="28"/>
        </w:rPr>
        <w:t>年国家税务总局龙岩经济技术开发区税务局税务征收经费</w:t>
      </w:r>
      <w:r>
        <w:rPr>
          <w:rFonts w:ascii="仿宋" w:eastAsia="仿宋" w:hAnsi="仿宋" w:hint="eastAsia"/>
          <w:bCs/>
          <w:sz w:val="28"/>
          <w:szCs w:val="28"/>
        </w:rPr>
        <w:t>专项资金的安全性、规范性和有效性，通过评价提高资金的使用效率，实现财政资金的有效配置和合理使用，发现问题，提出建议。</w:t>
      </w:r>
    </w:p>
    <w:p w:rsidR="00563774" w:rsidRDefault="00563774" w:rsidP="007F06A1">
      <w:pPr>
        <w:tabs>
          <w:tab w:val="left" w:pos="720"/>
          <w:tab w:val="left" w:pos="900"/>
        </w:tabs>
        <w:spacing w:line="500" w:lineRule="exact"/>
        <w:ind w:rightChars="-2" w:right="31680" w:firstLineChars="151" w:firstLine="31680"/>
        <w:rPr>
          <w:rFonts w:ascii="仿宋" w:eastAsia="仿宋" w:hAnsi="仿宋"/>
          <w:bCs/>
          <w:sz w:val="28"/>
          <w:szCs w:val="28"/>
        </w:rPr>
      </w:pPr>
      <w:r>
        <w:rPr>
          <w:rFonts w:ascii="仿宋" w:eastAsia="仿宋" w:hAnsi="仿宋" w:hint="eastAsia"/>
          <w:b/>
          <w:bCs/>
          <w:sz w:val="28"/>
          <w:szCs w:val="28"/>
        </w:rPr>
        <w:t>三、评价对象：</w:t>
      </w:r>
      <w:r w:rsidRPr="00C07534">
        <w:rPr>
          <w:rFonts w:ascii="仿宋" w:eastAsia="仿宋" w:hAnsi="仿宋"/>
          <w:bCs/>
          <w:sz w:val="28"/>
          <w:szCs w:val="28"/>
        </w:rPr>
        <w:t>2019</w:t>
      </w:r>
      <w:r w:rsidRPr="00C07534">
        <w:rPr>
          <w:rFonts w:ascii="仿宋" w:eastAsia="仿宋" w:hAnsi="仿宋" w:hint="eastAsia"/>
          <w:bCs/>
          <w:sz w:val="28"/>
          <w:szCs w:val="28"/>
        </w:rPr>
        <w:t>年国家税务总局龙岩经济技术开发区税务局税务征收经费</w:t>
      </w:r>
      <w:r>
        <w:rPr>
          <w:rFonts w:ascii="仿宋" w:eastAsia="仿宋" w:hAnsi="仿宋" w:hint="eastAsia"/>
          <w:bCs/>
          <w:sz w:val="28"/>
          <w:szCs w:val="28"/>
        </w:rPr>
        <w:t>专项资金。</w:t>
      </w:r>
    </w:p>
    <w:p w:rsidR="00563774" w:rsidRDefault="00563774" w:rsidP="007F06A1">
      <w:pPr>
        <w:tabs>
          <w:tab w:val="left" w:pos="720"/>
          <w:tab w:val="left" w:pos="900"/>
        </w:tabs>
        <w:spacing w:line="500" w:lineRule="exact"/>
        <w:ind w:rightChars="-2" w:right="31680" w:firstLineChars="200" w:firstLine="31680"/>
        <w:rPr>
          <w:rFonts w:ascii="仿宋" w:eastAsia="仿宋" w:hAnsi="仿宋"/>
          <w:bCs/>
          <w:sz w:val="28"/>
          <w:szCs w:val="28"/>
        </w:rPr>
      </w:pPr>
      <w:r>
        <w:rPr>
          <w:rFonts w:ascii="仿宋" w:eastAsia="仿宋" w:hAnsi="仿宋" w:hint="eastAsia"/>
          <w:b/>
          <w:bCs/>
          <w:sz w:val="28"/>
          <w:szCs w:val="28"/>
        </w:rPr>
        <w:t>四、评价结果和结论：</w:t>
      </w:r>
    </w:p>
    <w:p w:rsidR="00563774" w:rsidRDefault="00563774" w:rsidP="007F06A1">
      <w:pPr>
        <w:spacing w:line="500" w:lineRule="exact"/>
        <w:ind w:rightChars="-2" w:right="31680" w:firstLineChars="200" w:firstLine="31680"/>
        <w:rPr>
          <w:rFonts w:ascii="仿宋" w:eastAsia="仿宋" w:hAnsi="仿宋"/>
          <w:bCs/>
          <w:sz w:val="28"/>
          <w:szCs w:val="28"/>
        </w:rPr>
      </w:pPr>
      <w:r>
        <w:rPr>
          <w:rFonts w:ascii="仿宋" w:eastAsia="仿宋" w:hAnsi="仿宋" w:hint="eastAsia"/>
          <w:bCs/>
          <w:sz w:val="28"/>
          <w:szCs w:val="28"/>
        </w:rPr>
        <w:t>评价结果：</w:t>
      </w:r>
      <w:r>
        <w:rPr>
          <w:rFonts w:ascii="仿宋" w:eastAsia="仿宋" w:hAnsi="仿宋" w:cs="宋体" w:hint="eastAsia"/>
          <w:sz w:val="28"/>
          <w:szCs w:val="28"/>
        </w:rPr>
        <w:t>在汇总整理、分析现有已获取资料的基础上，</w:t>
      </w:r>
      <w:r>
        <w:rPr>
          <w:rFonts w:ascii="仿宋" w:eastAsia="仿宋" w:hAnsi="仿宋" w:hint="eastAsia"/>
          <w:bCs/>
          <w:sz w:val="28"/>
          <w:szCs w:val="28"/>
        </w:rPr>
        <w:t>经评价，</w:t>
      </w:r>
      <w:r>
        <w:rPr>
          <w:rFonts w:ascii="仿宋" w:eastAsia="仿宋" w:hAnsi="仿宋"/>
          <w:bCs/>
          <w:sz w:val="28"/>
          <w:szCs w:val="28"/>
        </w:rPr>
        <w:t xml:space="preserve"> </w:t>
      </w:r>
      <w:r>
        <w:rPr>
          <w:rFonts w:ascii="仿宋" w:eastAsia="仿宋" w:hAnsi="仿宋" w:hint="eastAsia"/>
          <w:bCs/>
          <w:sz w:val="28"/>
          <w:szCs w:val="28"/>
        </w:rPr>
        <w:t>“</w:t>
      </w:r>
      <w:r w:rsidRPr="00C07534">
        <w:rPr>
          <w:rFonts w:ascii="仿宋" w:eastAsia="仿宋" w:hAnsi="仿宋"/>
          <w:bCs/>
          <w:sz w:val="28"/>
          <w:szCs w:val="28"/>
        </w:rPr>
        <w:t>2019</w:t>
      </w:r>
      <w:r w:rsidRPr="00C07534">
        <w:rPr>
          <w:rFonts w:ascii="仿宋" w:eastAsia="仿宋" w:hAnsi="仿宋" w:hint="eastAsia"/>
          <w:bCs/>
          <w:sz w:val="28"/>
          <w:szCs w:val="28"/>
        </w:rPr>
        <w:t>年国家税务总局龙岩经济技术开发区税务局税务征收经费</w:t>
      </w:r>
      <w:r>
        <w:rPr>
          <w:rFonts w:ascii="仿宋" w:eastAsia="仿宋" w:hAnsi="仿宋" w:hint="eastAsia"/>
          <w:bCs/>
          <w:sz w:val="28"/>
          <w:szCs w:val="28"/>
        </w:rPr>
        <w:t>专项资金”绩效评价指标总分</w:t>
      </w:r>
      <w:r>
        <w:rPr>
          <w:rFonts w:ascii="仿宋" w:eastAsia="仿宋" w:hAnsi="仿宋"/>
          <w:bCs/>
          <w:sz w:val="28"/>
          <w:szCs w:val="28"/>
        </w:rPr>
        <w:t>100</w:t>
      </w:r>
      <w:r>
        <w:rPr>
          <w:rFonts w:ascii="仿宋" w:eastAsia="仿宋" w:hAnsi="仿宋" w:hint="eastAsia"/>
          <w:bCs/>
          <w:sz w:val="28"/>
          <w:szCs w:val="28"/>
        </w:rPr>
        <w:t>分，第三方评价机构评价得分</w:t>
      </w:r>
      <w:r>
        <w:rPr>
          <w:rFonts w:ascii="仿宋" w:eastAsia="仿宋" w:hAnsi="仿宋"/>
          <w:bCs/>
          <w:sz w:val="28"/>
          <w:szCs w:val="28"/>
        </w:rPr>
        <w:t>91</w:t>
      </w:r>
      <w:r w:rsidRPr="00F6158F">
        <w:rPr>
          <w:rFonts w:ascii="仿宋" w:eastAsia="仿宋" w:hAnsi="仿宋" w:hint="eastAsia"/>
          <w:bCs/>
          <w:sz w:val="28"/>
          <w:szCs w:val="28"/>
        </w:rPr>
        <w:t>分</w:t>
      </w:r>
      <w:r>
        <w:rPr>
          <w:rFonts w:ascii="仿宋" w:eastAsia="仿宋" w:hAnsi="仿宋" w:hint="eastAsia"/>
          <w:bCs/>
          <w:sz w:val="28"/>
          <w:szCs w:val="28"/>
        </w:rPr>
        <w:t>，评价结果为优。评价等级根据《财政部关于印发〈项目支出绩效评价管理办法〉的通知》（财预〔</w:t>
      </w:r>
      <w:r>
        <w:rPr>
          <w:rFonts w:ascii="仿宋" w:eastAsia="仿宋" w:hAnsi="仿宋"/>
          <w:bCs/>
          <w:sz w:val="28"/>
          <w:szCs w:val="28"/>
        </w:rPr>
        <w:t>2020</w:t>
      </w:r>
      <w:r>
        <w:rPr>
          <w:rFonts w:ascii="仿宋" w:eastAsia="仿宋" w:hAnsi="仿宋" w:hint="eastAsia"/>
          <w:bCs/>
          <w:sz w:val="28"/>
          <w:szCs w:val="28"/>
        </w:rPr>
        <w:t>〕</w:t>
      </w:r>
      <w:r>
        <w:rPr>
          <w:rFonts w:ascii="仿宋" w:eastAsia="仿宋" w:hAnsi="仿宋"/>
          <w:bCs/>
          <w:sz w:val="28"/>
          <w:szCs w:val="28"/>
        </w:rPr>
        <w:t>10</w:t>
      </w:r>
      <w:r>
        <w:rPr>
          <w:rFonts w:ascii="仿宋" w:eastAsia="仿宋" w:hAnsi="仿宋" w:hint="eastAsia"/>
          <w:bCs/>
          <w:sz w:val="28"/>
          <w:szCs w:val="28"/>
        </w:rPr>
        <w:t>号设定，分为优、良、中、差四个级别，具体见下表：</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15"/>
        <w:gridCol w:w="1915"/>
        <w:gridCol w:w="1915"/>
        <w:gridCol w:w="1915"/>
        <w:gridCol w:w="1916"/>
      </w:tblGrid>
      <w:tr w:rsidR="00563774">
        <w:trPr>
          <w:trHeight w:val="340"/>
        </w:trPr>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hint="eastAsia"/>
                <w:bCs/>
                <w:sz w:val="28"/>
                <w:szCs w:val="28"/>
              </w:rPr>
              <w:t>评价等次</w:t>
            </w:r>
          </w:p>
        </w:tc>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hint="eastAsia"/>
                <w:bCs/>
                <w:sz w:val="28"/>
                <w:szCs w:val="28"/>
              </w:rPr>
              <w:t>优</w:t>
            </w:r>
          </w:p>
        </w:tc>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hint="eastAsia"/>
                <w:bCs/>
                <w:sz w:val="28"/>
                <w:szCs w:val="28"/>
              </w:rPr>
              <w:t>良</w:t>
            </w:r>
          </w:p>
        </w:tc>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hint="eastAsia"/>
                <w:bCs/>
                <w:sz w:val="28"/>
                <w:szCs w:val="28"/>
              </w:rPr>
              <w:t>中</w:t>
            </w:r>
          </w:p>
        </w:tc>
        <w:tc>
          <w:tcPr>
            <w:tcW w:w="1916"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hint="eastAsia"/>
                <w:bCs/>
                <w:sz w:val="28"/>
                <w:szCs w:val="28"/>
              </w:rPr>
              <w:t>差</w:t>
            </w:r>
          </w:p>
        </w:tc>
      </w:tr>
      <w:tr w:rsidR="00563774">
        <w:trPr>
          <w:trHeight w:val="340"/>
        </w:trPr>
        <w:tc>
          <w:tcPr>
            <w:tcW w:w="1915" w:type="dxa"/>
          </w:tcPr>
          <w:p w:rsidR="00563774" w:rsidRDefault="00563774" w:rsidP="00563774">
            <w:pPr>
              <w:spacing w:line="520" w:lineRule="exact"/>
              <w:ind w:rightChars="-2" w:right="31680"/>
              <w:rPr>
                <w:rFonts w:ascii="仿宋" w:eastAsia="仿宋" w:hAnsi="仿宋"/>
                <w:bCs/>
                <w:sz w:val="28"/>
                <w:szCs w:val="28"/>
              </w:rPr>
            </w:pPr>
            <w:r>
              <w:rPr>
                <w:rFonts w:ascii="仿宋" w:eastAsia="仿宋" w:hAnsi="仿宋" w:hint="eastAsia"/>
                <w:bCs/>
                <w:sz w:val="28"/>
                <w:szCs w:val="28"/>
              </w:rPr>
              <w:t>参考分值</w:t>
            </w:r>
            <w:r>
              <w:rPr>
                <w:rFonts w:ascii="仿宋" w:eastAsia="仿宋" w:hAnsi="仿宋"/>
                <w:bCs/>
                <w:sz w:val="28"/>
                <w:szCs w:val="28"/>
              </w:rPr>
              <w:t>S</w:t>
            </w:r>
          </w:p>
        </w:tc>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bCs/>
                <w:sz w:val="28"/>
                <w:szCs w:val="28"/>
              </w:rPr>
              <w:t>S</w:t>
            </w:r>
            <w:r>
              <w:rPr>
                <w:rFonts w:ascii="仿宋" w:eastAsia="仿宋" w:hAnsi="仿宋" w:hint="eastAsia"/>
                <w:bCs/>
                <w:sz w:val="28"/>
                <w:szCs w:val="28"/>
              </w:rPr>
              <w:t>≥</w:t>
            </w:r>
            <w:r>
              <w:rPr>
                <w:rFonts w:ascii="仿宋" w:eastAsia="仿宋" w:hAnsi="仿宋"/>
                <w:bCs/>
                <w:sz w:val="28"/>
                <w:szCs w:val="28"/>
              </w:rPr>
              <w:t>90</w:t>
            </w:r>
          </w:p>
        </w:tc>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bCs/>
                <w:sz w:val="28"/>
                <w:szCs w:val="28"/>
              </w:rPr>
              <w:t>90&gt;S</w:t>
            </w:r>
            <w:r>
              <w:rPr>
                <w:rFonts w:ascii="仿宋" w:eastAsia="仿宋" w:hAnsi="仿宋" w:hint="eastAsia"/>
                <w:bCs/>
                <w:sz w:val="28"/>
                <w:szCs w:val="28"/>
              </w:rPr>
              <w:t>≥</w:t>
            </w:r>
            <w:r>
              <w:rPr>
                <w:rFonts w:ascii="仿宋" w:eastAsia="仿宋" w:hAnsi="仿宋"/>
                <w:bCs/>
                <w:sz w:val="28"/>
                <w:szCs w:val="28"/>
              </w:rPr>
              <w:t>80</w:t>
            </w:r>
          </w:p>
        </w:tc>
        <w:tc>
          <w:tcPr>
            <w:tcW w:w="1915"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bCs/>
                <w:sz w:val="28"/>
                <w:szCs w:val="28"/>
              </w:rPr>
              <w:t>80&gt;S</w:t>
            </w:r>
            <w:r>
              <w:rPr>
                <w:rFonts w:ascii="仿宋" w:eastAsia="仿宋" w:hAnsi="仿宋" w:hint="eastAsia"/>
                <w:bCs/>
                <w:sz w:val="28"/>
                <w:szCs w:val="28"/>
              </w:rPr>
              <w:t>≥</w:t>
            </w:r>
            <w:r>
              <w:rPr>
                <w:rFonts w:ascii="仿宋" w:eastAsia="仿宋" w:hAnsi="仿宋"/>
                <w:bCs/>
                <w:sz w:val="28"/>
                <w:szCs w:val="28"/>
              </w:rPr>
              <w:t>60</w:t>
            </w:r>
          </w:p>
        </w:tc>
        <w:tc>
          <w:tcPr>
            <w:tcW w:w="1916" w:type="dxa"/>
          </w:tcPr>
          <w:p w:rsidR="00563774" w:rsidRDefault="00563774" w:rsidP="00563774">
            <w:pPr>
              <w:spacing w:line="520" w:lineRule="exact"/>
              <w:ind w:rightChars="-2" w:right="31680"/>
              <w:jc w:val="center"/>
              <w:rPr>
                <w:rFonts w:ascii="仿宋" w:eastAsia="仿宋" w:hAnsi="仿宋"/>
                <w:bCs/>
                <w:sz w:val="28"/>
                <w:szCs w:val="28"/>
              </w:rPr>
            </w:pPr>
            <w:r>
              <w:rPr>
                <w:rFonts w:ascii="仿宋" w:eastAsia="仿宋" w:hAnsi="仿宋"/>
                <w:bCs/>
                <w:sz w:val="28"/>
                <w:szCs w:val="28"/>
              </w:rPr>
              <w:t>S&lt;60</w:t>
            </w:r>
          </w:p>
        </w:tc>
      </w:tr>
    </w:tbl>
    <w:p w:rsidR="00563774" w:rsidRDefault="00563774" w:rsidP="00563774">
      <w:pPr>
        <w:spacing w:line="500" w:lineRule="exact"/>
        <w:ind w:left="31680" w:hangingChars="500" w:firstLine="31680"/>
        <w:rPr>
          <w:rFonts w:ascii="仿宋" w:eastAsia="仿宋" w:hAnsi="仿宋"/>
          <w:sz w:val="28"/>
          <w:szCs w:val="28"/>
        </w:rPr>
      </w:pPr>
      <w:r>
        <w:rPr>
          <w:rFonts w:ascii="仿宋" w:eastAsia="仿宋" w:hAnsi="仿宋" w:hint="eastAsia"/>
          <w:sz w:val="28"/>
          <w:szCs w:val="28"/>
        </w:rPr>
        <w:t>重要提示：以上内容摘自评价报告，欲了解本评价项目的全面情况，应认真阅读评价报告全文。</w:t>
      </w:r>
    </w:p>
    <w:p w:rsidR="00563774" w:rsidRDefault="00563774" w:rsidP="000473F6">
      <w:pPr>
        <w:spacing w:line="500" w:lineRule="exact"/>
        <w:jc w:val="right"/>
        <w:rPr>
          <w:rFonts w:ascii="仿宋" w:eastAsia="仿宋" w:hAnsi="仿宋"/>
          <w:sz w:val="28"/>
          <w:szCs w:val="28"/>
        </w:rPr>
      </w:pPr>
      <w:r>
        <w:rPr>
          <w:rFonts w:ascii="仿宋" w:eastAsia="仿宋" w:hAnsi="仿宋" w:hint="eastAsia"/>
          <w:sz w:val="28"/>
          <w:szCs w:val="28"/>
        </w:rPr>
        <w:t>福建辰星有限责任会计师事务所</w:t>
      </w:r>
    </w:p>
    <w:p w:rsidR="00563774" w:rsidRDefault="00563774" w:rsidP="000473F6">
      <w:pPr>
        <w:spacing w:line="500" w:lineRule="exact"/>
        <w:rPr>
          <w:rFonts w:ascii="仿宋" w:eastAsia="仿宋" w:hAnsi="仿宋"/>
          <w:sz w:val="28"/>
          <w:szCs w:val="28"/>
        </w:rPr>
      </w:pPr>
      <w:r>
        <w:rPr>
          <w:rFonts w:ascii="仿宋" w:eastAsia="仿宋" w:hAnsi="仿宋"/>
          <w:sz w:val="28"/>
          <w:szCs w:val="28"/>
        </w:rPr>
        <w:t xml:space="preserve">                                               </w:t>
      </w:r>
      <w:bookmarkStart w:id="7" w:name="_Toc13326"/>
      <w:smartTag w:uri="urn:schemas-microsoft-com:office:smarttags" w:element="chsdate">
        <w:smartTagPr>
          <w:attr w:name="IsROCDate" w:val="False"/>
          <w:attr w:name="IsLunarDate" w:val="False"/>
          <w:attr w:name="Day" w:val="12"/>
          <w:attr w:name="Month" w:val="12"/>
          <w:attr w:name="Year" w:val="2020"/>
        </w:smartTagPr>
        <w:r w:rsidRPr="00F6158F">
          <w:rPr>
            <w:rFonts w:ascii="仿宋" w:eastAsia="仿宋" w:hAnsi="仿宋"/>
            <w:sz w:val="28"/>
            <w:szCs w:val="28"/>
          </w:rPr>
          <w:t>2020</w:t>
        </w:r>
        <w:r w:rsidRPr="00F6158F">
          <w:rPr>
            <w:rFonts w:ascii="仿宋" w:eastAsia="仿宋" w:hAnsi="仿宋" w:hint="eastAsia"/>
            <w:sz w:val="28"/>
            <w:szCs w:val="28"/>
          </w:rPr>
          <w:t>年</w:t>
        </w:r>
        <w:r w:rsidRPr="00F6158F">
          <w:rPr>
            <w:rFonts w:ascii="仿宋" w:eastAsia="仿宋" w:hAnsi="仿宋"/>
            <w:sz w:val="28"/>
            <w:szCs w:val="28"/>
          </w:rPr>
          <w:t>12</w:t>
        </w:r>
        <w:r w:rsidRPr="00F6158F">
          <w:rPr>
            <w:rFonts w:ascii="仿宋" w:eastAsia="仿宋" w:hAnsi="仿宋" w:hint="eastAsia"/>
            <w:sz w:val="28"/>
            <w:szCs w:val="28"/>
          </w:rPr>
          <w:t>月</w:t>
        </w:r>
        <w:r>
          <w:rPr>
            <w:rFonts w:ascii="仿宋" w:eastAsia="仿宋" w:hAnsi="仿宋"/>
            <w:sz w:val="28"/>
            <w:szCs w:val="28"/>
          </w:rPr>
          <w:t>12</w:t>
        </w:r>
        <w:r w:rsidRPr="00F6158F">
          <w:rPr>
            <w:rFonts w:ascii="仿宋" w:eastAsia="仿宋" w:hAnsi="仿宋" w:hint="eastAsia"/>
            <w:sz w:val="28"/>
            <w:szCs w:val="28"/>
          </w:rPr>
          <w:t>日</w:t>
        </w:r>
      </w:smartTag>
      <w:bookmarkEnd w:id="7"/>
    </w:p>
    <w:p w:rsidR="00563774" w:rsidRDefault="00563774">
      <w:pPr>
        <w:rPr>
          <w:rFonts w:ascii="仿宋" w:eastAsia="仿宋" w:hAnsi="仿宋"/>
        </w:rPr>
      </w:pPr>
      <w:bookmarkStart w:id="8" w:name="_Toc21870"/>
      <w:bookmarkStart w:id="9" w:name="_Toc39669866"/>
    </w:p>
    <w:p w:rsidR="00563774" w:rsidRDefault="00563774">
      <w:pPr>
        <w:pStyle w:val="Heading1"/>
        <w:spacing w:line="560" w:lineRule="exact"/>
        <w:rPr>
          <w:rFonts w:ascii="仿宋" w:eastAsia="仿宋" w:hAnsi="仿宋"/>
        </w:rPr>
      </w:pPr>
      <w:bookmarkStart w:id="10" w:name="_Toc58490459"/>
      <w:r>
        <w:rPr>
          <w:rFonts w:ascii="仿宋" w:eastAsia="仿宋" w:hAnsi="仿宋" w:hint="eastAsia"/>
        </w:rPr>
        <w:t>正文</w:t>
      </w:r>
      <w:bookmarkEnd w:id="8"/>
      <w:bookmarkEnd w:id="9"/>
      <w:bookmarkEnd w:id="10"/>
    </w:p>
    <w:p w:rsidR="00563774" w:rsidRDefault="00563774">
      <w:pPr>
        <w:rPr>
          <w:rFonts w:ascii="仿宋" w:eastAsia="仿宋" w:hAnsi="仿宋"/>
          <w:b/>
          <w:kern w:val="0"/>
          <w:sz w:val="28"/>
          <w:szCs w:val="28"/>
        </w:rPr>
      </w:pPr>
      <w:bookmarkStart w:id="11" w:name="_Toc16676"/>
      <w:r w:rsidRPr="008453B1">
        <w:rPr>
          <w:rFonts w:ascii="仿宋" w:eastAsia="仿宋" w:hAnsi="仿宋" w:hint="eastAsia"/>
          <w:b/>
          <w:kern w:val="0"/>
          <w:sz w:val="28"/>
          <w:szCs w:val="28"/>
        </w:rPr>
        <w:t>龙岩经济技术开发区（龙岩高新区）财政局</w:t>
      </w:r>
      <w:r>
        <w:rPr>
          <w:rFonts w:ascii="仿宋" w:eastAsia="仿宋" w:hAnsi="仿宋" w:hint="eastAsia"/>
          <w:b/>
          <w:kern w:val="0"/>
          <w:sz w:val="28"/>
          <w:szCs w:val="28"/>
        </w:rPr>
        <w:t>：</w:t>
      </w:r>
      <w:bookmarkEnd w:id="11"/>
    </w:p>
    <w:p w:rsidR="00563774" w:rsidRDefault="00563774" w:rsidP="007F06A1">
      <w:pPr>
        <w:pStyle w:val="NormalWeb"/>
        <w:snapToGrid w:val="0"/>
        <w:spacing w:before="0" w:beforeAutospacing="0" w:after="0" w:afterAutospacing="0" w:line="540" w:lineRule="exact"/>
        <w:ind w:firstLineChars="200" w:firstLine="31680"/>
        <w:rPr>
          <w:rFonts w:ascii="仿宋" w:eastAsia="仿宋" w:hAnsi="仿宋"/>
          <w:sz w:val="28"/>
          <w:szCs w:val="28"/>
        </w:rPr>
      </w:pPr>
      <w:r>
        <w:rPr>
          <w:rFonts w:ascii="仿宋" w:eastAsia="仿宋" w:hAnsi="仿宋" w:hint="eastAsia"/>
          <w:sz w:val="28"/>
          <w:szCs w:val="28"/>
        </w:rPr>
        <w:t>我们接受委托，按照</w:t>
      </w:r>
      <w:r w:rsidRPr="008453B1">
        <w:rPr>
          <w:rFonts w:ascii="仿宋" w:eastAsia="仿宋" w:hAnsi="仿宋" w:hint="eastAsia"/>
          <w:sz w:val="28"/>
          <w:szCs w:val="28"/>
        </w:rPr>
        <w:t>龙岩经济技术开发区（龙岩高新区）财政局</w:t>
      </w:r>
      <w:r>
        <w:rPr>
          <w:rFonts w:ascii="仿宋" w:eastAsia="仿宋" w:hAnsi="仿宋"/>
          <w:sz w:val="28"/>
          <w:szCs w:val="28"/>
        </w:rPr>
        <w:t>2020</w:t>
      </w:r>
      <w:r>
        <w:rPr>
          <w:rFonts w:ascii="仿宋" w:eastAsia="仿宋" w:hAnsi="仿宋" w:hint="eastAsia"/>
          <w:sz w:val="28"/>
          <w:szCs w:val="28"/>
        </w:rPr>
        <w:t>年</w:t>
      </w:r>
      <w:r>
        <w:rPr>
          <w:rFonts w:ascii="仿宋" w:eastAsia="仿宋" w:hAnsi="仿宋"/>
          <w:sz w:val="28"/>
          <w:szCs w:val="28"/>
        </w:rPr>
        <w:t>11</w:t>
      </w:r>
      <w:r>
        <w:rPr>
          <w:rFonts w:ascii="仿宋" w:eastAsia="仿宋" w:hAnsi="仿宋" w:hint="eastAsia"/>
          <w:sz w:val="28"/>
          <w:szCs w:val="28"/>
        </w:rPr>
        <w:t>月</w:t>
      </w:r>
      <w:r>
        <w:rPr>
          <w:rFonts w:ascii="仿宋" w:eastAsia="仿宋" w:hAnsi="仿宋"/>
          <w:sz w:val="28"/>
          <w:szCs w:val="28"/>
        </w:rPr>
        <w:t>23</w:t>
      </w:r>
      <w:r>
        <w:rPr>
          <w:rFonts w:ascii="仿宋" w:eastAsia="仿宋" w:hAnsi="仿宋" w:hint="eastAsia"/>
          <w:sz w:val="28"/>
          <w:szCs w:val="28"/>
        </w:rPr>
        <w:t>日龙开财绩</w:t>
      </w:r>
      <w:r>
        <w:rPr>
          <w:rFonts w:ascii="仿宋" w:eastAsia="仿宋" w:hAnsi="仿宋"/>
          <w:sz w:val="28"/>
          <w:szCs w:val="28"/>
        </w:rPr>
        <w:t>[2020]9</w:t>
      </w:r>
      <w:r>
        <w:rPr>
          <w:rFonts w:ascii="仿宋" w:eastAsia="仿宋" w:hAnsi="仿宋" w:hint="eastAsia"/>
          <w:sz w:val="28"/>
          <w:szCs w:val="28"/>
        </w:rPr>
        <w:t>号《关于开展</w:t>
      </w:r>
      <w:r>
        <w:rPr>
          <w:rFonts w:ascii="仿宋" w:eastAsia="仿宋" w:hAnsi="仿宋"/>
          <w:sz w:val="28"/>
          <w:szCs w:val="28"/>
        </w:rPr>
        <w:t>2019</w:t>
      </w:r>
      <w:r>
        <w:rPr>
          <w:rFonts w:ascii="仿宋" w:eastAsia="仿宋" w:hAnsi="仿宋" w:hint="eastAsia"/>
          <w:sz w:val="28"/>
          <w:szCs w:val="28"/>
        </w:rPr>
        <w:t>年度征管经费项目绩效评价工作的通知》的工作部署，依据</w:t>
      </w:r>
      <w:r w:rsidRPr="00E67B1E">
        <w:rPr>
          <w:rFonts w:ascii="仿宋" w:eastAsia="仿宋" w:hAnsi="仿宋" w:hint="eastAsia"/>
          <w:sz w:val="28"/>
          <w:szCs w:val="28"/>
        </w:rPr>
        <w:t>龙岩经济技术开发区（龙岩高新区）财政局</w:t>
      </w:r>
      <w:r>
        <w:rPr>
          <w:rFonts w:ascii="仿宋" w:eastAsia="仿宋" w:hAnsi="仿宋" w:hint="eastAsia"/>
          <w:sz w:val="28"/>
          <w:szCs w:val="28"/>
        </w:rPr>
        <w:t>、</w:t>
      </w:r>
      <w:r w:rsidRPr="00E67B1E">
        <w:rPr>
          <w:rFonts w:ascii="仿宋" w:eastAsia="仿宋" w:hAnsi="仿宋" w:hint="eastAsia"/>
          <w:sz w:val="28"/>
          <w:szCs w:val="28"/>
        </w:rPr>
        <w:t>国家税务总局龙岩经济技术开发区税务局</w:t>
      </w:r>
      <w:r>
        <w:rPr>
          <w:rFonts w:ascii="仿宋" w:eastAsia="仿宋" w:hAnsi="仿宋" w:hint="eastAsia"/>
          <w:sz w:val="28"/>
          <w:szCs w:val="28"/>
        </w:rPr>
        <w:t>提供的相关基础资料，根据</w:t>
      </w:r>
      <w:bookmarkStart w:id="12" w:name="_Hlk40782692"/>
      <w:r>
        <w:rPr>
          <w:rFonts w:ascii="仿宋" w:eastAsia="仿宋" w:hAnsi="仿宋" w:hint="eastAsia"/>
          <w:sz w:val="28"/>
          <w:szCs w:val="28"/>
        </w:rPr>
        <w:t>《龙岩市人民政府办公室转发福建省人民政府办公厅关于全面推进预算绩效管理意见的通知》（龙政办</w:t>
      </w:r>
      <w:r>
        <w:rPr>
          <w:rFonts w:ascii="仿宋" w:eastAsia="仿宋" w:hAnsi="仿宋"/>
          <w:sz w:val="28"/>
          <w:szCs w:val="28"/>
        </w:rPr>
        <w:t>[2013]197</w:t>
      </w:r>
      <w:r>
        <w:rPr>
          <w:rFonts w:ascii="仿宋" w:eastAsia="仿宋" w:hAnsi="仿宋" w:hint="eastAsia"/>
          <w:sz w:val="28"/>
          <w:szCs w:val="28"/>
        </w:rPr>
        <w:t>号）</w:t>
      </w:r>
      <w:bookmarkEnd w:id="12"/>
      <w:r>
        <w:rPr>
          <w:rFonts w:ascii="仿宋" w:eastAsia="仿宋" w:hAnsi="仿宋" w:hint="eastAsia"/>
          <w:sz w:val="28"/>
          <w:szCs w:val="28"/>
        </w:rPr>
        <w:t>、《关于转发〈福建省省级财政专项资金管理办法〉的通知》（龙财预</w:t>
      </w:r>
      <w:r>
        <w:rPr>
          <w:rFonts w:ascii="仿宋" w:eastAsia="仿宋" w:hAnsi="仿宋"/>
          <w:sz w:val="28"/>
          <w:szCs w:val="28"/>
        </w:rPr>
        <w:t>[2014]65</w:t>
      </w:r>
      <w:r>
        <w:rPr>
          <w:rFonts w:ascii="仿宋" w:eastAsia="仿宋" w:hAnsi="仿宋" w:hint="eastAsia"/>
          <w:sz w:val="28"/>
          <w:szCs w:val="28"/>
        </w:rPr>
        <w:t>号）、《关于印发</w:t>
      </w:r>
      <w:r>
        <w:rPr>
          <w:rFonts w:ascii="仿宋" w:eastAsia="仿宋" w:hAnsi="仿宋"/>
          <w:sz w:val="28"/>
          <w:szCs w:val="28"/>
        </w:rPr>
        <w:t>&lt;</w:t>
      </w:r>
      <w:r>
        <w:rPr>
          <w:rFonts w:ascii="仿宋" w:eastAsia="仿宋" w:hAnsi="仿宋" w:hint="eastAsia"/>
          <w:sz w:val="28"/>
          <w:szCs w:val="28"/>
        </w:rPr>
        <w:t>龙岩市财政支出绩效评价管理办法</w:t>
      </w:r>
      <w:r>
        <w:rPr>
          <w:rFonts w:ascii="仿宋" w:eastAsia="仿宋" w:hAnsi="仿宋"/>
          <w:sz w:val="28"/>
          <w:szCs w:val="28"/>
        </w:rPr>
        <w:t>&gt;</w:t>
      </w:r>
      <w:r>
        <w:rPr>
          <w:rFonts w:ascii="仿宋" w:eastAsia="仿宋" w:hAnsi="仿宋" w:hint="eastAsia"/>
          <w:sz w:val="28"/>
          <w:szCs w:val="28"/>
        </w:rPr>
        <w:t>的通知》（龙财绩</w:t>
      </w:r>
      <w:r>
        <w:rPr>
          <w:rFonts w:ascii="仿宋" w:eastAsia="仿宋" w:hAnsi="仿宋"/>
          <w:sz w:val="28"/>
          <w:szCs w:val="28"/>
        </w:rPr>
        <w:t>[2015]23</w:t>
      </w:r>
      <w:r>
        <w:rPr>
          <w:rFonts w:ascii="仿宋" w:eastAsia="仿宋" w:hAnsi="仿宋" w:hint="eastAsia"/>
          <w:sz w:val="28"/>
          <w:szCs w:val="28"/>
        </w:rPr>
        <w:t>号）和《关于印发</w:t>
      </w:r>
      <w:r>
        <w:rPr>
          <w:rFonts w:ascii="仿宋" w:eastAsia="仿宋" w:hAnsi="仿宋"/>
          <w:sz w:val="28"/>
          <w:szCs w:val="28"/>
        </w:rPr>
        <w:t>&lt;</w:t>
      </w:r>
      <w:r>
        <w:rPr>
          <w:rFonts w:ascii="仿宋" w:eastAsia="仿宋" w:hAnsi="仿宋" w:hint="eastAsia"/>
          <w:sz w:val="28"/>
          <w:szCs w:val="28"/>
        </w:rPr>
        <w:t>龙岩经济技术开发区（龙岩高新区）财政支出绩效评价管理办法</w:t>
      </w:r>
      <w:r>
        <w:rPr>
          <w:rFonts w:ascii="仿宋" w:eastAsia="仿宋" w:hAnsi="仿宋"/>
          <w:sz w:val="28"/>
          <w:szCs w:val="28"/>
        </w:rPr>
        <w:t>&gt;</w:t>
      </w:r>
      <w:r>
        <w:rPr>
          <w:rFonts w:ascii="仿宋" w:eastAsia="仿宋" w:hAnsi="仿宋" w:hint="eastAsia"/>
          <w:sz w:val="28"/>
          <w:szCs w:val="28"/>
        </w:rPr>
        <w:t>的通知》（龙开财</w:t>
      </w:r>
      <w:r>
        <w:rPr>
          <w:rFonts w:ascii="仿宋" w:eastAsia="仿宋" w:hAnsi="仿宋"/>
          <w:sz w:val="28"/>
          <w:szCs w:val="28"/>
        </w:rPr>
        <w:t>[2017]220</w:t>
      </w:r>
      <w:r>
        <w:rPr>
          <w:rFonts w:ascii="仿宋" w:eastAsia="仿宋" w:hAnsi="仿宋" w:hint="eastAsia"/>
          <w:sz w:val="28"/>
          <w:szCs w:val="28"/>
        </w:rPr>
        <w:t>号）的有关规定，遵循“科学性、规范性、客观性和公正性”的原则，对“</w:t>
      </w:r>
      <w:r w:rsidRPr="00200F2A">
        <w:rPr>
          <w:rFonts w:ascii="仿宋" w:eastAsia="仿宋" w:hAnsi="仿宋"/>
          <w:sz w:val="28"/>
          <w:szCs w:val="28"/>
        </w:rPr>
        <w:t>2019</w:t>
      </w:r>
      <w:r w:rsidRPr="00200F2A">
        <w:rPr>
          <w:rFonts w:ascii="仿宋" w:eastAsia="仿宋" w:hAnsi="仿宋" w:hint="eastAsia"/>
          <w:sz w:val="28"/>
          <w:szCs w:val="28"/>
        </w:rPr>
        <w:t>年国家税务总局龙岩经济技术开发区税务局税务征收经费</w:t>
      </w:r>
      <w:r>
        <w:rPr>
          <w:rFonts w:ascii="仿宋" w:eastAsia="仿宋" w:hAnsi="仿宋" w:hint="eastAsia"/>
          <w:sz w:val="28"/>
          <w:szCs w:val="28"/>
        </w:rPr>
        <w:t>专项资金”财政支出绩效实施了评价，形成本评价报告。</w:t>
      </w:r>
    </w:p>
    <w:p w:rsidR="00563774" w:rsidRDefault="00563774" w:rsidP="007F06A1">
      <w:pPr>
        <w:pStyle w:val="2"/>
        <w:spacing w:line="540" w:lineRule="exact"/>
        <w:ind w:firstLine="31680"/>
        <w:outlineLvl w:val="0"/>
        <w:rPr>
          <w:rFonts w:ascii="仿宋" w:eastAsia="仿宋" w:hAnsi="仿宋"/>
        </w:rPr>
      </w:pPr>
      <w:bookmarkStart w:id="13" w:name="_Toc23539"/>
      <w:bookmarkStart w:id="14" w:name="_Toc39935275"/>
      <w:bookmarkStart w:id="15" w:name="_Toc39669867"/>
      <w:bookmarkStart w:id="16" w:name="_Toc58490460"/>
      <w:r>
        <w:rPr>
          <w:rFonts w:ascii="仿宋" w:eastAsia="仿宋" w:hAnsi="仿宋" w:hint="eastAsia"/>
        </w:rPr>
        <w:t>一、项目概况</w:t>
      </w:r>
      <w:bookmarkEnd w:id="13"/>
      <w:bookmarkEnd w:id="14"/>
      <w:bookmarkEnd w:id="15"/>
      <w:bookmarkEnd w:id="16"/>
    </w:p>
    <w:p w:rsidR="00563774" w:rsidRDefault="00563774" w:rsidP="007F06A1">
      <w:pPr>
        <w:pStyle w:val="3"/>
        <w:spacing w:line="540" w:lineRule="exact"/>
        <w:ind w:firstLine="31680"/>
        <w:rPr>
          <w:rFonts w:ascii="仿宋" w:eastAsia="仿宋" w:hAnsi="仿宋"/>
        </w:rPr>
      </w:pPr>
      <w:bookmarkStart w:id="17" w:name="_Toc39669868"/>
      <w:bookmarkStart w:id="18" w:name="_Toc39935276"/>
      <w:bookmarkStart w:id="19" w:name="_Toc58490461"/>
      <w:r>
        <w:rPr>
          <w:rFonts w:ascii="仿宋" w:eastAsia="仿宋" w:hAnsi="仿宋" w:hint="eastAsia"/>
        </w:rPr>
        <w:t>（一）项目</w:t>
      </w:r>
      <w:bookmarkEnd w:id="17"/>
      <w:r>
        <w:rPr>
          <w:rFonts w:ascii="仿宋" w:eastAsia="仿宋" w:hAnsi="仿宋" w:hint="eastAsia"/>
        </w:rPr>
        <w:t>背景</w:t>
      </w:r>
      <w:bookmarkEnd w:id="18"/>
      <w:bookmarkEnd w:id="19"/>
    </w:p>
    <w:p w:rsidR="00563774" w:rsidRPr="00753B73" w:rsidRDefault="00563774" w:rsidP="007F06A1">
      <w:pPr>
        <w:spacing w:line="540" w:lineRule="exact"/>
        <w:ind w:firstLineChars="200" w:firstLine="31680"/>
        <w:rPr>
          <w:rFonts w:ascii="仿宋" w:eastAsia="仿宋" w:hAnsi="仿宋"/>
          <w:bCs/>
          <w:sz w:val="28"/>
        </w:rPr>
      </w:pPr>
      <w:r w:rsidRPr="00753B73">
        <w:rPr>
          <w:rFonts w:ascii="仿宋" w:eastAsia="仿宋" w:hAnsi="仿宋" w:hint="eastAsia"/>
          <w:bCs/>
          <w:sz w:val="28"/>
        </w:rPr>
        <w:t>税收征收管理是税收机关对纳税人依法征纳税和进行税务监督管理的总称。为了加强税收征收管理，规范税收征收和缴纳行为，保障国家税收收入，保护纳税人的合法权益，促进经济和社会发展</w:t>
      </w:r>
      <w:r>
        <w:rPr>
          <w:rFonts w:ascii="仿宋" w:eastAsia="仿宋" w:hAnsi="仿宋" w:hint="eastAsia"/>
          <w:bCs/>
          <w:sz w:val="28"/>
        </w:rPr>
        <w:t>，</w:t>
      </w:r>
      <w:r w:rsidRPr="004E68C8">
        <w:rPr>
          <w:rFonts w:ascii="仿宋" w:eastAsia="仿宋" w:hAnsi="仿宋" w:hint="eastAsia"/>
          <w:bCs/>
          <w:sz w:val="28"/>
        </w:rPr>
        <w:t>国家税务总局龙岩经济技术开发区税务局</w:t>
      </w:r>
      <w:r>
        <w:rPr>
          <w:rFonts w:ascii="仿宋" w:eastAsia="仿宋" w:hAnsi="仿宋" w:hint="eastAsia"/>
          <w:bCs/>
          <w:sz w:val="28"/>
        </w:rPr>
        <w:t>以习近平新时代中国特色社会主义思想为指引，全面贯彻党的十九大精神，深入学习贯彻习近平总书记关于税收工作的重要指示精神，认真落实上级局各项决策部署，持续</w:t>
      </w:r>
      <w:r w:rsidRPr="00162647">
        <w:rPr>
          <w:rFonts w:ascii="仿宋" w:eastAsia="仿宋" w:hAnsi="仿宋" w:hint="eastAsia"/>
          <w:bCs/>
          <w:sz w:val="28"/>
        </w:rPr>
        <w:t>深化</w:t>
      </w:r>
      <w:r>
        <w:rPr>
          <w:rFonts w:ascii="仿宋" w:eastAsia="仿宋" w:hAnsi="仿宋" w:hint="eastAsia"/>
          <w:bCs/>
          <w:sz w:val="28"/>
        </w:rPr>
        <w:t>税务系统</w:t>
      </w:r>
      <w:r w:rsidRPr="00162647">
        <w:rPr>
          <w:rFonts w:ascii="仿宋" w:eastAsia="仿宋" w:hAnsi="仿宋" w:hint="eastAsia"/>
          <w:bCs/>
          <w:sz w:val="28"/>
        </w:rPr>
        <w:t>“放管服”改革</w:t>
      </w:r>
      <w:r>
        <w:rPr>
          <w:rFonts w:ascii="仿宋" w:eastAsia="仿宋" w:hAnsi="仿宋" w:hint="eastAsia"/>
          <w:bCs/>
          <w:sz w:val="28"/>
        </w:rPr>
        <w:t>；牢固树立人民至上理念，以纳税人、缴费人为中心，深入落细“四力”要求；坚持组织税费收入原则的基础上，</w:t>
      </w:r>
      <w:r w:rsidRPr="004E68C8">
        <w:rPr>
          <w:rFonts w:ascii="仿宋" w:eastAsia="仿宋" w:hAnsi="仿宋" w:hint="eastAsia"/>
          <w:bCs/>
          <w:sz w:val="28"/>
        </w:rPr>
        <w:t>巩固拓展税费服务措施</w:t>
      </w:r>
      <w:r>
        <w:rPr>
          <w:rFonts w:ascii="仿宋" w:eastAsia="仿宋" w:hAnsi="仿宋" w:hint="eastAsia"/>
          <w:bCs/>
          <w:sz w:val="28"/>
        </w:rPr>
        <w:t>，</w:t>
      </w:r>
      <w:r w:rsidRPr="004E68C8">
        <w:rPr>
          <w:rFonts w:ascii="仿宋" w:eastAsia="仿宋" w:hAnsi="仿宋" w:hint="eastAsia"/>
          <w:bCs/>
          <w:sz w:val="28"/>
        </w:rPr>
        <w:t>不折不扣把各项减税降费政策落实落细落到位，使企业真正享受到减税降费的红利</w:t>
      </w:r>
      <w:r>
        <w:rPr>
          <w:rFonts w:ascii="仿宋" w:eastAsia="仿宋" w:hAnsi="仿宋" w:hint="eastAsia"/>
          <w:bCs/>
          <w:sz w:val="28"/>
        </w:rPr>
        <w:t>；切实提升</w:t>
      </w:r>
      <w:r w:rsidRPr="004E68C8">
        <w:rPr>
          <w:rFonts w:ascii="仿宋" w:eastAsia="仿宋" w:hAnsi="仿宋" w:hint="eastAsia"/>
          <w:bCs/>
          <w:sz w:val="28"/>
        </w:rPr>
        <w:t>税收营商环境</w:t>
      </w:r>
      <w:r>
        <w:rPr>
          <w:rFonts w:ascii="仿宋" w:eastAsia="仿宋" w:hAnsi="仿宋" w:hint="eastAsia"/>
          <w:bCs/>
          <w:sz w:val="28"/>
        </w:rPr>
        <w:t>。</w:t>
      </w:r>
    </w:p>
    <w:p w:rsidR="00563774" w:rsidRDefault="00563774" w:rsidP="007F06A1">
      <w:pPr>
        <w:pStyle w:val="3"/>
        <w:spacing w:line="540" w:lineRule="exact"/>
        <w:ind w:firstLine="31680"/>
        <w:rPr>
          <w:rFonts w:ascii="仿宋" w:eastAsia="仿宋" w:hAnsi="仿宋"/>
        </w:rPr>
      </w:pPr>
      <w:bookmarkStart w:id="20" w:name="_Toc39935277"/>
      <w:bookmarkStart w:id="21" w:name="_Toc39669869"/>
      <w:bookmarkStart w:id="22" w:name="_Toc58490462"/>
      <w:r>
        <w:rPr>
          <w:rFonts w:ascii="仿宋" w:eastAsia="仿宋" w:hAnsi="仿宋" w:hint="eastAsia"/>
        </w:rPr>
        <w:t>（二）项目基本情况</w:t>
      </w:r>
      <w:bookmarkEnd w:id="20"/>
      <w:bookmarkEnd w:id="21"/>
      <w:bookmarkEnd w:id="22"/>
    </w:p>
    <w:p w:rsidR="00563774" w:rsidRDefault="00563774" w:rsidP="007F06A1">
      <w:pPr>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为贯彻落实</w:t>
      </w:r>
      <w:r w:rsidRPr="00074D6A">
        <w:rPr>
          <w:rFonts w:ascii="仿宋" w:eastAsia="仿宋" w:hAnsi="仿宋" w:hint="eastAsia"/>
          <w:kern w:val="0"/>
          <w:sz w:val="28"/>
          <w:szCs w:val="28"/>
        </w:rPr>
        <w:t>习近平总书记关于税收工作的重要指示精神，认真落实上级局各项决策部署</w:t>
      </w:r>
      <w:r>
        <w:rPr>
          <w:rFonts w:ascii="仿宋" w:eastAsia="仿宋" w:hAnsi="仿宋"/>
          <w:kern w:val="0"/>
          <w:sz w:val="28"/>
          <w:szCs w:val="28"/>
        </w:rPr>
        <w:t>,</w:t>
      </w:r>
      <w:r w:rsidRPr="00074D6A">
        <w:t xml:space="preserve"> </w:t>
      </w:r>
      <w:r w:rsidRPr="00074D6A">
        <w:rPr>
          <w:rFonts w:ascii="仿宋" w:eastAsia="仿宋" w:hAnsi="仿宋" w:hint="eastAsia"/>
          <w:kern w:val="0"/>
          <w:sz w:val="28"/>
          <w:szCs w:val="28"/>
        </w:rPr>
        <w:t>龙岩经济技术开发区（龙岩高新区）财政局</w:t>
      </w:r>
      <w:r>
        <w:rPr>
          <w:rFonts w:ascii="仿宋" w:eastAsia="仿宋" w:hAnsi="仿宋" w:hint="eastAsia"/>
          <w:kern w:val="0"/>
          <w:sz w:val="28"/>
          <w:szCs w:val="28"/>
        </w:rPr>
        <w:t>安排预算资金</w:t>
      </w:r>
      <w:r>
        <w:rPr>
          <w:rFonts w:ascii="仿宋" w:eastAsia="仿宋" w:hAnsi="仿宋"/>
          <w:kern w:val="0"/>
          <w:sz w:val="28"/>
          <w:szCs w:val="28"/>
        </w:rPr>
        <w:t>1050</w:t>
      </w:r>
      <w:r>
        <w:rPr>
          <w:rFonts w:ascii="仿宋" w:eastAsia="仿宋" w:hAnsi="仿宋" w:hint="eastAsia"/>
          <w:kern w:val="0"/>
          <w:sz w:val="28"/>
          <w:szCs w:val="28"/>
        </w:rPr>
        <w:t>万元作为</w:t>
      </w:r>
      <w:r w:rsidRPr="00074D6A">
        <w:rPr>
          <w:rFonts w:ascii="仿宋" w:eastAsia="仿宋" w:hAnsi="仿宋"/>
          <w:kern w:val="0"/>
          <w:sz w:val="28"/>
          <w:szCs w:val="28"/>
        </w:rPr>
        <w:t>2019</w:t>
      </w:r>
      <w:r w:rsidRPr="00074D6A">
        <w:rPr>
          <w:rFonts w:ascii="仿宋" w:eastAsia="仿宋" w:hAnsi="仿宋" w:hint="eastAsia"/>
          <w:kern w:val="0"/>
          <w:sz w:val="28"/>
          <w:szCs w:val="28"/>
        </w:rPr>
        <w:t>年国家税务总局龙岩经济技术开发区税务局税务征收经费</w:t>
      </w:r>
      <w:r>
        <w:rPr>
          <w:rFonts w:ascii="仿宋" w:eastAsia="仿宋" w:hAnsi="仿宋" w:hint="eastAsia"/>
          <w:kern w:val="0"/>
          <w:sz w:val="28"/>
          <w:szCs w:val="28"/>
        </w:rPr>
        <w:t>专项资金，其中涉及本次评价项目资金</w:t>
      </w:r>
      <w:r>
        <w:rPr>
          <w:rFonts w:ascii="仿宋" w:eastAsia="仿宋" w:hAnsi="仿宋"/>
          <w:kern w:val="0"/>
          <w:sz w:val="28"/>
          <w:szCs w:val="28"/>
        </w:rPr>
        <w:t>1050</w:t>
      </w:r>
      <w:r>
        <w:rPr>
          <w:rFonts w:ascii="仿宋" w:eastAsia="仿宋" w:hAnsi="仿宋" w:hint="eastAsia"/>
          <w:kern w:val="0"/>
          <w:sz w:val="28"/>
          <w:szCs w:val="28"/>
        </w:rPr>
        <w:t>万元。</w:t>
      </w:r>
    </w:p>
    <w:p w:rsidR="00563774" w:rsidRDefault="00563774" w:rsidP="007F06A1">
      <w:pPr>
        <w:pStyle w:val="3"/>
        <w:spacing w:line="540" w:lineRule="exact"/>
        <w:ind w:firstLine="31680"/>
        <w:rPr>
          <w:rFonts w:ascii="仿宋" w:eastAsia="仿宋" w:hAnsi="仿宋"/>
        </w:rPr>
      </w:pPr>
      <w:bookmarkStart w:id="23" w:name="_Toc39935278"/>
      <w:bookmarkStart w:id="24" w:name="_Toc39669870"/>
      <w:bookmarkStart w:id="25" w:name="_Toc58490463"/>
      <w:r>
        <w:rPr>
          <w:rFonts w:ascii="仿宋" w:eastAsia="仿宋" w:hAnsi="仿宋" w:hint="eastAsia"/>
        </w:rPr>
        <w:t>（三）项目资金来源和使用情况</w:t>
      </w:r>
      <w:bookmarkEnd w:id="23"/>
      <w:bookmarkEnd w:id="24"/>
      <w:bookmarkEnd w:id="25"/>
    </w:p>
    <w:p w:rsidR="00563774" w:rsidRDefault="00563774" w:rsidP="007F06A1">
      <w:pPr>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1</w:t>
      </w:r>
      <w:r>
        <w:rPr>
          <w:rFonts w:ascii="仿宋" w:eastAsia="仿宋" w:hAnsi="仿宋" w:hint="eastAsia"/>
          <w:kern w:val="0"/>
          <w:sz w:val="28"/>
          <w:szCs w:val="28"/>
        </w:rPr>
        <w:t>、项目资金来源</w:t>
      </w:r>
    </w:p>
    <w:p w:rsidR="00563774" w:rsidRDefault="00563774" w:rsidP="007F06A1">
      <w:pPr>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项目资金由</w:t>
      </w:r>
      <w:r w:rsidRPr="00867E89">
        <w:rPr>
          <w:rFonts w:ascii="仿宋" w:eastAsia="仿宋" w:hAnsi="仿宋" w:hint="eastAsia"/>
          <w:kern w:val="0"/>
          <w:sz w:val="28"/>
          <w:szCs w:val="28"/>
        </w:rPr>
        <w:t>龙岩经济技术开发区（龙岩高新区）财政局</w:t>
      </w:r>
      <w:r>
        <w:rPr>
          <w:rFonts w:ascii="仿宋" w:eastAsia="仿宋" w:hAnsi="仿宋" w:hint="eastAsia"/>
          <w:kern w:val="0"/>
          <w:sz w:val="28"/>
          <w:szCs w:val="28"/>
        </w:rPr>
        <w:t>（以下简称：开发区财政局）预算安排，资金使用由</w:t>
      </w:r>
      <w:r w:rsidRPr="00867E89">
        <w:rPr>
          <w:rFonts w:ascii="仿宋" w:eastAsia="仿宋" w:hAnsi="仿宋" w:hint="eastAsia"/>
          <w:kern w:val="0"/>
          <w:sz w:val="28"/>
          <w:szCs w:val="28"/>
        </w:rPr>
        <w:t>国家税务总局龙岩经济技术开发区税务局</w:t>
      </w:r>
      <w:r>
        <w:rPr>
          <w:rFonts w:ascii="仿宋" w:eastAsia="仿宋" w:hAnsi="仿宋" w:hint="eastAsia"/>
          <w:kern w:val="0"/>
          <w:sz w:val="28"/>
          <w:szCs w:val="28"/>
        </w:rPr>
        <w:t>（以下简称：开发区税务局）提出方案，由开发区财政局分次拨入项目主办单位（实施单位）。评价期间，开发区财政局共安排预算资金</w:t>
      </w:r>
      <w:r>
        <w:rPr>
          <w:rFonts w:ascii="仿宋" w:eastAsia="仿宋" w:hAnsi="仿宋"/>
          <w:kern w:val="0"/>
          <w:sz w:val="28"/>
          <w:szCs w:val="28"/>
        </w:rPr>
        <w:t>1050</w:t>
      </w:r>
      <w:r>
        <w:rPr>
          <w:rFonts w:ascii="仿宋" w:eastAsia="仿宋" w:hAnsi="仿宋" w:hint="eastAsia"/>
          <w:kern w:val="0"/>
          <w:sz w:val="28"/>
          <w:szCs w:val="28"/>
        </w:rPr>
        <w:t>万元，实际到位资金</w:t>
      </w:r>
      <w:r>
        <w:rPr>
          <w:rFonts w:ascii="仿宋" w:eastAsia="仿宋" w:hAnsi="仿宋"/>
          <w:kern w:val="0"/>
          <w:sz w:val="28"/>
          <w:szCs w:val="28"/>
        </w:rPr>
        <w:t>1050</w:t>
      </w:r>
      <w:r>
        <w:rPr>
          <w:rFonts w:ascii="仿宋" w:eastAsia="仿宋" w:hAnsi="仿宋" w:hint="eastAsia"/>
          <w:kern w:val="0"/>
          <w:sz w:val="28"/>
          <w:szCs w:val="28"/>
        </w:rPr>
        <w:t>万元。如下表</w:t>
      </w:r>
      <w:r w:rsidRPr="00206F20">
        <w:rPr>
          <w:rFonts w:ascii="仿宋" w:eastAsia="仿宋" w:hAnsi="仿宋" w:hint="eastAsia"/>
          <w:kern w:val="0"/>
          <w:sz w:val="28"/>
          <w:szCs w:val="28"/>
        </w:rPr>
        <w:t>（单位：元）</w:t>
      </w:r>
      <w:r>
        <w:rPr>
          <w:rFonts w:ascii="仿宋" w:eastAsia="仿宋" w:hAnsi="仿宋" w:hint="eastAsia"/>
          <w:kern w:val="0"/>
          <w:sz w:val="28"/>
          <w:szCs w:val="28"/>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511"/>
        <w:gridCol w:w="2976"/>
        <w:gridCol w:w="3089"/>
      </w:tblGrid>
      <w:tr w:rsidR="00563774" w:rsidRPr="00206F20" w:rsidTr="000473F6">
        <w:trPr>
          <w:trHeight w:hRule="exact" w:val="510"/>
          <w:jc w:val="center"/>
        </w:trPr>
        <w:tc>
          <w:tcPr>
            <w:tcW w:w="1833" w:type="pct"/>
          </w:tcPr>
          <w:p w:rsidR="00563774" w:rsidRPr="000B1D9B" w:rsidRDefault="00563774" w:rsidP="00563774">
            <w:pPr>
              <w:autoSpaceDE w:val="0"/>
              <w:autoSpaceDN w:val="0"/>
              <w:spacing w:line="540" w:lineRule="exact"/>
              <w:ind w:rightChars="1" w:right="31680"/>
              <w:jc w:val="center"/>
              <w:rPr>
                <w:rFonts w:ascii="仿宋" w:eastAsia="仿宋" w:hAnsi="仿宋"/>
                <w:b/>
                <w:kern w:val="0"/>
                <w:sz w:val="24"/>
                <w:szCs w:val="24"/>
              </w:rPr>
            </w:pPr>
            <w:r w:rsidRPr="000B1D9B">
              <w:rPr>
                <w:rFonts w:ascii="仿宋" w:eastAsia="仿宋" w:hAnsi="仿宋" w:hint="eastAsia"/>
                <w:b/>
                <w:kern w:val="0"/>
                <w:sz w:val="24"/>
                <w:szCs w:val="24"/>
              </w:rPr>
              <w:t>拨付时间</w:t>
            </w:r>
          </w:p>
        </w:tc>
        <w:tc>
          <w:tcPr>
            <w:tcW w:w="1554" w:type="pct"/>
          </w:tcPr>
          <w:p w:rsidR="00563774" w:rsidRPr="000B1D9B" w:rsidRDefault="00563774" w:rsidP="00563774">
            <w:pPr>
              <w:autoSpaceDE w:val="0"/>
              <w:autoSpaceDN w:val="0"/>
              <w:spacing w:line="540" w:lineRule="exact"/>
              <w:ind w:rightChars="1" w:right="31680"/>
              <w:jc w:val="center"/>
              <w:rPr>
                <w:rFonts w:ascii="仿宋" w:eastAsia="仿宋" w:hAnsi="仿宋"/>
                <w:b/>
                <w:kern w:val="0"/>
                <w:sz w:val="24"/>
                <w:szCs w:val="24"/>
              </w:rPr>
            </w:pPr>
            <w:r w:rsidRPr="000B1D9B">
              <w:rPr>
                <w:rFonts w:ascii="仿宋" w:eastAsia="仿宋" w:hAnsi="仿宋" w:hint="eastAsia"/>
                <w:b/>
                <w:kern w:val="0"/>
                <w:sz w:val="24"/>
                <w:szCs w:val="24"/>
              </w:rPr>
              <w:t>拨付金额</w:t>
            </w:r>
          </w:p>
        </w:tc>
        <w:tc>
          <w:tcPr>
            <w:tcW w:w="1613" w:type="pct"/>
          </w:tcPr>
          <w:p w:rsidR="00563774" w:rsidRPr="000B1D9B" w:rsidRDefault="00563774" w:rsidP="00563774">
            <w:pPr>
              <w:autoSpaceDE w:val="0"/>
              <w:autoSpaceDN w:val="0"/>
              <w:spacing w:line="540" w:lineRule="exact"/>
              <w:ind w:rightChars="1" w:right="31680"/>
              <w:jc w:val="center"/>
              <w:rPr>
                <w:rFonts w:ascii="仿宋" w:eastAsia="仿宋" w:hAnsi="仿宋"/>
                <w:b/>
                <w:kern w:val="0"/>
                <w:sz w:val="24"/>
                <w:szCs w:val="24"/>
              </w:rPr>
            </w:pPr>
            <w:r w:rsidRPr="000B1D9B">
              <w:rPr>
                <w:rFonts w:ascii="仿宋" w:eastAsia="仿宋" w:hAnsi="仿宋" w:hint="eastAsia"/>
                <w:b/>
                <w:kern w:val="0"/>
                <w:sz w:val="24"/>
                <w:szCs w:val="24"/>
              </w:rPr>
              <w:t>款项用途</w:t>
            </w:r>
          </w:p>
        </w:tc>
      </w:tr>
      <w:tr w:rsidR="00563774" w:rsidRPr="00206F20" w:rsidTr="000473F6">
        <w:trPr>
          <w:trHeight w:hRule="exact" w:val="510"/>
          <w:jc w:val="center"/>
        </w:trPr>
        <w:tc>
          <w:tcPr>
            <w:tcW w:w="1833" w:type="pct"/>
          </w:tcPr>
          <w:p w:rsidR="00563774" w:rsidRPr="00206F20" w:rsidRDefault="00563774" w:rsidP="00563774">
            <w:pPr>
              <w:autoSpaceDE w:val="0"/>
              <w:autoSpaceDN w:val="0"/>
              <w:spacing w:line="540" w:lineRule="exact"/>
              <w:ind w:rightChars="1" w:right="31680"/>
              <w:rPr>
                <w:rFonts w:ascii="仿宋" w:eastAsia="仿宋" w:hAnsi="仿宋"/>
                <w:kern w:val="0"/>
                <w:sz w:val="24"/>
                <w:szCs w:val="24"/>
              </w:rPr>
            </w:pPr>
            <w:smartTag w:uri="urn:schemas-microsoft-com:office:smarttags" w:element="chsdate">
              <w:smartTagPr>
                <w:attr w:name="IsROCDate" w:val="False"/>
                <w:attr w:name="IsLunarDate" w:val="False"/>
                <w:attr w:name="Day" w:val="24"/>
                <w:attr w:name="Month" w:val="11"/>
                <w:attr w:name="Year" w:val="2020"/>
              </w:smartTagPr>
              <w:r>
                <w:rPr>
                  <w:rFonts w:ascii="仿宋" w:eastAsia="仿宋" w:hAnsi="仿宋"/>
                  <w:kern w:val="0"/>
                  <w:sz w:val="24"/>
                  <w:szCs w:val="24"/>
                </w:rPr>
                <w:t>2019</w:t>
              </w:r>
              <w:r>
                <w:rPr>
                  <w:rFonts w:ascii="仿宋" w:eastAsia="仿宋" w:hAnsi="仿宋" w:hint="eastAsia"/>
                  <w:kern w:val="0"/>
                  <w:sz w:val="24"/>
                  <w:szCs w:val="24"/>
                </w:rPr>
                <w:t>年</w:t>
              </w:r>
              <w:r>
                <w:rPr>
                  <w:rFonts w:ascii="仿宋" w:eastAsia="仿宋" w:hAnsi="仿宋"/>
                  <w:kern w:val="0"/>
                  <w:sz w:val="24"/>
                  <w:szCs w:val="24"/>
                </w:rPr>
                <w:t>1</w:t>
              </w:r>
              <w:r>
                <w:rPr>
                  <w:rFonts w:ascii="仿宋" w:eastAsia="仿宋" w:hAnsi="仿宋" w:hint="eastAsia"/>
                  <w:kern w:val="0"/>
                  <w:sz w:val="24"/>
                  <w:szCs w:val="24"/>
                </w:rPr>
                <w:t>月</w:t>
              </w:r>
              <w:r>
                <w:rPr>
                  <w:rFonts w:ascii="仿宋" w:eastAsia="仿宋" w:hAnsi="仿宋"/>
                  <w:kern w:val="0"/>
                  <w:sz w:val="24"/>
                  <w:szCs w:val="24"/>
                </w:rPr>
                <w:t>24</w:t>
              </w:r>
              <w:r>
                <w:rPr>
                  <w:rFonts w:ascii="仿宋" w:eastAsia="仿宋" w:hAnsi="仿宋" w:hint="eastAsia"/>
                  <w:kern w:val="0"/>
                  <w:sz w:val="24"/>
                  <w:szCs w:val="24"/>
                </w:rPr>
                <w:t>日</w:t>
              </w:r>
            </w:smartTag>
          </w:p>
        </w:tc>
        <w:tc>
          <w:tcPr>
            <w:tcW w:w="1554" w:type="pct"/>
            <w:vAlign w:val="center"/>
          </w:tcPr>
          <w:p w:rsidR="00563774" w:rsidRPr="00206F20" w:rsidRDefault="00563774" w:rsidP="00563774">
            <w:pPr>
              <w:autoSpaceDE w:val="0"/>
              <w:autoSpaceDN w:val="0"/>
              <w:spacing w:line="540" w:lineRule="exact"/>
              <w:ind w:rightChars="1" w:right="31680"/>
              <w:jc w:val="right"/>
              <w:rPr>
                <w:rFonts w:ascii="仿宋" w:eastAsia="仿宋" w:hAnsi="仿宋"/>
                <w:kern w:val="0"/>
                <w:sz w:val="24"/>
                <w:szCs w:val="24"/>
              </w:rPr>
            </w:pPr>
            <w:r>
              <w:rPr>
                <w:rFonts w:ascii="仿宋" w:eastAsia="仿宋" w:hAnsi="仿宋"/>
                <w:kern w:val="0"/>
                <w:sz w:val="24"/>
                <w:szCs w:val="24"/>
              </w:rPr>
              <w:t>1,500,000.00</w:t>
            </w:r>
          </w:p>
        </w:tc>
        <w:tc>
          <w:tcPr>
            <w:tcW w:w="1613" w:type="pct"/>
          </w:tcPr>
          <w:p w:rsidR="00563774" w:rsidRDefault="00563774" w:rsidP="00563774">
            <w:pPr>
              <w:autoSpaceDE w:val="0"/>
              <w:autoSpaceDN w:val="0"/>
              <w:spacing w:line="540" w:lineRule="exact"/>
              <w:ind w:rightChars="1" w:right="31680"/>
              <w:jc w:val="center"/>
              <w:rPr>
                <w:rFonts w:ascii="仿宋" w:eastAsia="仿宋" w:hAnsi="仿宋"/>
                <w:kern w:val="0"/>
                <w:sz w:val="24"/>
                <w:szCs w:val="24"/>
              </w:rPr>
            </w:pPr>
            <w:r>
              <w:rPr>
                <w:rFonts w:ascii="仿宋" w:eastAsia="仿宋" w:hAnsi="仿宋" w:hint="eastAsia"/>
                <w:kern w:val="0"/>
                <w:sz w:val="24"/>
                <w:szCs w:val="24"/>
              </w:rPr>
              <w:t>征管经费</w:t>
            </w:r>
          </w:p>
        </w:tc>
      </w:tr>
      <w:tr w:rsidR="00563774" w:rsidRPr="00206F20" w:rsidTr="000473F6">
        <w:trPr>
          <w:trHeight w:hRule="exact" w:val="510"/>
          <w:jc w:val="center"/>
        </w:trPr>
        <w:tc>
          <w:tcPr>
            <w:tcW w:w="1833" w:type="pct"/>
          </w:tcPr>
          <w:p w:rsidR="00563774" w:rsidRPr="00206F20" w:rsidRDefault="00563774" w:rsidP="00563774">
            <w:pPr>
              <w:autoSpaceDE w:val="0"/>
              <w:autoSpaceDN w:val="0"/>
              <w:spacing w:line="540" w:lineRule="exact"/>
              <w:ind w:rightChars="1" w:right="31680"/>
              <w:rPr>
                <w:rFonts w:ascii="仿宋" w:eastAsia="仿宋" w:hAnsi="仿宋"/>
                <w:kern w:val="0"/>
                <w:sz w:val="24"/>
                <w:szCs w:val="24"/>
              </w:rPr>
            </w:pPr>
            <w:smartTag w:uri="urn:schemas-microsoft-com:office:smarttags" w:element="chsdate">
              <w:smartTagPr>
                <w:attr w:name="IsROCDate" w:val="False"/>
                <w:attr w:name="IsLunarDate" w:val="False"/>
                <w:attr w:name="Day" w:val="24"/>
                <w:attr w:name="Month" w:val="11"/>
                <w:attr w:name="Year" w:val="2020"/>
              </w:smartTagPr>
              <w:r>
                <w:rPr>
                  <w:rFonts w:ascii="仿宋" w:eastAsia="仿宋" w:hAnsi="仿宋"/>
                  <w:kern w:val="0"/>
                  <w:sz w:val="24"/>
                  <w:szCs w:val="24"/>
                </w:rPr>
                <w:t>2019</w:t>
              </w:r>
              <w:r>
                <w:rPr>
                  <w:rFonts w:ascii="仿宋" w:eastAsia="仿宋" w:hAnsi="仿宋" w:hint="eastAsia"/>
                  <w:kern w:val="0"/>
                  <w:sz w:val="24"/>
                  <w:szCs w:val="24"/>
                </w:rPr>
                <w:t>年</w:t>
              </w:r>
              <w:r>
                <w:rPr>
                  <w:rFonts w:ascii="仿宋" w:eastAsia="仿宋" w:hAnsi="仿宋"/>
                  <w:kern w:val="0"/>
                  <w:sz w:val="24"/>
                  <w:szCs w:val="24"/>
                </w:rPr>
                <w:t>3</w:t>
              </w:r>
              <w:r>
                <w:rPr>
                  <w:rFonts w:ascii="仿宋" w:eastAsia="仿宋" w:hAnsi="仿宋" w:hint="eastAsia"/>
                  <w:kern w:val="0"/>
                  <w:sz w:val="24"/>
                  <w:szCs w:val="24"/>
                </w:rPr>
                <w:t>月</w:t>
              </w:r>
              <w:r>
                <w:rPr>
                  <w:rFonts w:ascii="仿宋" w:eastAsia="仿宋" w:hAnsi="仿宋"/>
                  <w:kern w:val="0"/>
                  <w:sz w:val="24"/>
                  <w:szCs w:val="24"/>
                </w:rPr>
                <w:t>21</w:t>
              </w:r>
              <w:r>
                <w:rPr>
                  <w:rFonts w:ascii="仿宋" w:eastAsia="仿宋" w:hAnsi="仿宋" w:hint="eastAsia"/>
                  <w:kern w:val="0"/>
                  <w:sz w:val="24"/>
                  <w:szCs w:val="24"/>
                </w:rPr>
                <w:t>日</w:t>
              </w:r>
            </w:smartTag>
          </w:p>
        </w:tc>
        <w:tc>
          <w:tcPr>
            <w:tcW w:w="1554" w:type="pct"/>
            <w:vAlign w:val="center"/>
          </w:tcPr>
          <w:p w:rsidR="00563774" w:rsidRPr="00206F20" w:rsidRDefault="00563774" w:rsidP="00563774">
            <w:pPr>
              <w:autoSpaceDE w:val="0"/>
              <w:autoSpaceDN w:val="0"/>
              <w:spacing w:line="540" w:lineRule="exact"/>
              <w:ind w:rightChars="1" w:right="31680"/>
              <w:jc w:val="right"/>
              <w:rPr>
                <w:rFonts w:ascii="仿宋" w:eastAsia="仿宋" w:hAnsi="仿宋"/>
                <w:kern w:val="0"/>
                <w:sz w:val="24"/>
                <w:szCs w:val="24"/>
              </w:rPr>
            </w:pPr>
            <w:r>
              <w:rPr>
                <w:rFonts w:ascii="仿宋" w:eastAsia="仿宋" w:hAnsi="仿宋"/>
                <w:kern w:val="0"/>
                <w:sz w:val="24"/>
                <w:szCs w:val="24"/>
              </w:rPr>
              <w:t>960,000.00</w:t>
            </w:r>
          </w:p>
        </w:tc>
        <w:tc>
          <w:tcPr>
            <w:tcW w:w="1613" w:type="pct"/>
          </w:tcPr>
          <w:p w:rsidR="00563774" w:rsidRDefault="00563774" w:rsidP="00563774">
            <w:pPr>
              <w:autoSpaceDE w:val="0"/>
              <w:autoSpaceDN w:val="0"/>
              <w:spacing w:line="540" w:lineRule="exact"/>
              <w:ind w:rightChars="1" w:right="31680"/>
              <w:jc w:val="center"/>
              <w:rPr>
                <w:rFonts w:ascii="仿宋" w:eastAsia="仿宋" w:hAnsi="仿宋"/>
                <w:kern w:val="0"/>
                <w:sz w:val="24"/>
                <w:szCs w:val="24"/>
              </w:rPr>
            </w:pPr>
            <w:r w:rsidRPr="00FF4CB2">
              <w:rPr>
                <w:rFonts w:ascii="仿宋" w:eastAsia="仿宋" w:hAnsi="仿宋" w:hint="eastAsia"/>
                <w:kern w:val="0"/>
                <w:sz w:val="24"/>
                <w:szCs w:val="24"/>
              </w:rPr>
              <w:t>征管经费</w:t>
            </w:r>
          </w:p>
        </w:tc>
      </w:tr>
      <w:tr w:rsidR="00563774" w:rsidRPr="00206F20" w:rsidTr="000473F6">
        <w:trPr>
          <w:trHeight w:hRule="exact" w:val="510"/>
          <w:jc w:val="center"/>
        </w:trPr>
        <w:tc>
          <w:tcPr>
            <w:tcW w:w="1833" w:type="pct"/>
          </w:tcPr>
          <w:p w:rsidR="00563774" w:rsidRPr="00206F20" w:rsidRDefault="00563774" w:rsidP="00563774">
            <w:pPr>
              <w:autoSpaceDE w:val="0"/>
              <w:autoSpaceDN w:val="0"/>
              <w:spacing w:line="540" w:lineRule="exact"/>
              <w:ind w:rightChars="1" w:right="31680"/>
              <w:rPr>
                <w:rFonts w:ascii="仿宋" w:eastAsia="仿宋" w:hAnsi="仿宋"/>
                <w:kern w:val="0"/>
                <w:sz w:val="24"/>
                <w:szCs w:val="24"/>
              </w:rPr>
            </w:pPr>
            <w:smartTag w:uri="urn:schemas-microsoft-com:office:smarttags" w:element="chsdate">
              <w:smartTagPr>
                <w:attr w:name="IsROCDate" w:val="False"/>
                <w:attr w:name="IsLunarDate" w:val="False"/>
                <w:attr w:name="Day" w:val="24"/>
                <w:attr w:name="Month" w:val="11"/>
                <w:attr w:name="Year" w:val="2020"/>
              </w:smartTagPr>
              <w:r>
                <w:rPr>
                  <w:rFonts w:ascii="仿宋" w:eastAsia="仿宋" w:hAnsi="仿宋"/>
                  <w:kern w:val="0"/>
                  <w:sz w:val="24"/>
                  <w:szCs w:val="24"/>
                </w:rPr>
                <w:t>2019</w:t>
              </w:r>
              <w:r>
                <w:rPr>
                  <w:rFonts w:ascii="仿宋" w:eastAsia="仿宋" w:hAnsi="仿宋" w:hint="eastAsia"/>
                  <w:kern w:val="0"/>
                  <w:sz w:val="24"/>
                  <w:szCs w:val="24"/>
                </w:rPr>
                <w:t>年</w:t>
              </w:r>
              <w:r>
                <w:rPr>
                  <w:rFonts w:ascii="仿宋" w:eastAsia="仿宋" w:hAnsi="仿宋"/>
                  <w:kern w:val="0"/>
                  <w:sz w:val="24"/>
                  <w:szCs w:val="24"/>
                </w:rPr>
                <w:t>4</w:t>
              </w:r>
              <w:r>
                <w:rPr>
                  <w:rFonts w:ascii="仿宋" w:eastAsia="仿宋" w:hAnsi="仿宋" w:hint="eastAsia"/>
                  <w:kern w:val="0"/>
                  <w:sz w:val="24"/>
                  <w:szCs w:val="24"/>
                </w:rPr>
                <w:t>月</w:t>
              </w:r>
              <w:r>
                <w:rPr>
                  <w:rFonts w:ascii="仿宋" w:eastAsia="仿宋" w:hAnsi="仿宋"/>
                  <w:kern w:val="0"/>
                  <w:sz w:val="24"/>
                  <w:szCs w:val="24"/>
                </w:rPr>
                <w:t>18</w:t>
              </w:r>
              <w:r>
                <w:rPr>
                  <w:rFonts w:ascii="仿宋" w:eastAsia="仿宋" w:hAnsi="仿宋" w:hint="eastAsia"/>
                  <w:kern w:val="0"/>
                  <w:sz w:val="24"/>
                  <w:szCs w:val="24"/>
                </w:rPr>
                <w:t>日</w:t>
              </w:r>
            </w:smartTag>
          </w:p>
        </w:tc>
        <w:tc>
          <w:tcPr>
            <w:tcW w:w="1554" w:type="pct"/>
            <w:vAlign w:val="center"/>
          </w:tcPr>
          <w:p w:rsidR="00563774" w:rsidRPr="00206F20" w:rsidRDefault="00563774" w:rsidP="00563774">
            <w:pPr>
              <w:autoSpaceDE w:val="0"/>
              <w:autoSpaceDN w:val="0"/>
              <w:spacing w:line="540" w:lineRule="exact"/>
              <w:ind w:rightChars="1" w:right="31680"/>
              <w:jc w:val="right"/>
              <w:rPr>
                <w:rFonts w:ascii="仿宋" w:eastAsia="仿宋" w:hAnsi="仿宋"/>
                <w:kern w:val="0"/>
                <w:sz w:val="24"/>
                <w:szCs w:val="24"/>
              </w:rPr>
            </w:pPr>
            <w:r>
              <w:rPr>
                <w:rFonts w:ascii="仿宋" w:eastAsia="仿宋" w:hAnsi="仿宋"/>
                <w:kern w:val="0"/>
                <w:sz w:val="24"/>
                <w:szCs w:val="24"/>
              </w:rPr>
              <w:t>2,600,000.00</w:t>
            </w:r>
          </w:p>
        </w:tc>
        <w:tc>
          <w:tcPr>
            <w:tcW w:w="1613" w:type="pct"/>
          </w:tcPr>
          <w:p w:rsidR="00563774" w:rsidRDefault="00563774" w:rsidP="00563774">
            <w:pPr>
              <w:autoSpaceDE w:val="0"/>
              <w:autoSpaceDN w:val="0"/>
              <w:spacing w:line="540" w:lineRule="exact"/>
              <w:ind w:rightChars="1" w:right="31680"/>
              <w:jc w:val="center"/>
              <w:rPr>
                <w:rFonts w:ascii="仿宋" w:eastAsia="仿宋" w:hAnsi="仿宋"/>
                <w:kern w:val="0"/>
                <w:sz w:val="24"/>
                <w:szCs w:val="24"/>
              </w:rPr>
            </w:pPr>
            <w:r w:rsidRPr="00FF4CB2">
              <w:rPr>
                <w:rFonts w:ascii="仿宋" w:eastAsia="仿宋" w:hAnsi="仿宋" w:hint="eastAsia"/>
                <w:kern w:val="0"/>
                <w:sz w:val="24"/>
                <w:szCs w:val="24"/>
              </w:rPr>
              <w:t>征管经费</w:t>
            </w:r>
          </w:p>
        </w:tc>
      </w:tr>
      <w:tr w:rsidR="00563774" w:rsidRPr="00206F20" w:rsidTr="000473F6">
        <w:trPr>
          <w:trHeight w:hRule="exact" w:val="510"/>
          <w:jc w:val="center"/>
        </w:trPr>
        <w:tc>
          <w:tcPr>
            <w:tcW w:w="1833" w:type="pct"/>
          </w:tcPr>
          <w:p w:rsidR="00563774" w:rsidRPr="00206F20" w:rsidRDefault="00563774" w:rsidP="00563774">
            <w:pPr>
              <w:autoSpaceDE w:val="0"/>
              <w:autoSpaceDN w:val="0"/>
              <w:spacing w:line="540" w:lineRule="exact"/>
              <w:ind w:rightChars="1" w:right="31680"/>
              <w:rPr>
                <w:rFonts w:ascii="仿宋" w:eastAsia="仿宋" w:hAnsi="仿宋"/>
                <w:kern w:val="0"/>
                <w:sz w:val="24"/>
                <w:szCs w:val="24"/>
              </w:rPr>
            </w:pPr>
            <w:smartTag w:uri="urn:schemas-microsoft-com:office:smarttags" w:element="chsdate">
              <w:smartTagPr>
                <w:attr w:name="IsROCDate" w:val="False"/>
                <w:attr w:name="IsLunarDate" w:val="False"/>
                <w:attr w:name="Day" w:val="24"/>
                <w:attr w:name="Month" w:val="11"/>
                <w:attr w:name="Year" w:val="2020"/>
              </w:smartTagPr>
              <w:r>
                <w:rPr>
                  <w:rFonts w:ascii="仿宋" w:eastAsia="仿宋" w:hAnsi="仿宋"/>
                  <w:kern w:val="0"/>
                  <w:sz w:val="24"/>
                  <w:szCs w:val="24"/>
                </w:rPr>
                <w:t>2019</w:t>
              </w:r>
              <w:r>
                <w:rPr>
                  <w:rFonts w:ascii="仿宋" w:eastAsia="仿宋" w:hAnsi="仿宋" w:hint="eastAsia"/>
                  <w:kern w:val="0"/>
                  <w:sz w:val="24"/>
                  <w:szCs w:val="24"/>
                </w:rPr>
                <w:t>年</w:t>
              </w:r>
              <w:r>
                <w:rPr>
                  <w:rFonts w:ascii="仿宋" w:eastAsia="仿宋" w:hAnsi="仿宋"/>
                  <w:kern w:val="0"/>
                  <w:sz w:val="24"/>
                  <w:szCs w:val="24"/>
                </w:rPr>
                <w:t>7</w:t>
              </w:r>
              <w:r>
                <w:rPr>
                  <w:rFonts w:ascii="仿宋" w:eastAsia="仿宋" w:hAnsi="仿宋" w:hint="eastAsia"/>
                  <w:kern w:val="0"/>
                  <w:sz w:val="24"/>
                  <w:szCs w:val="24"/>
                </w:rPr>
                <w:t>月</w:t>
              </w:r>
              <w:r>
                <w:rPr>
                  <w:rFonts w:ascii="仿宋" w:eastAsia="仿宋" w:hAnsi="仿宋"/>
                  <w:kern w:val="0"/>
                  <w:sz w:val="24"/>
                  <w:szCs w:val="24"/>
                </w:rPr>
                <w:t>15</w:t>
              </w:r>
              <w:r>
                <w:rPr>
                  <w:rFonts w:ascii="仿宋" w:eastAsia="仿宋" w:hAnsi="仿宋" w:hint="eastAsia"/>
                  <w:kern w:val="0"/>
                  <w:sz w:val="24"/>
                  <w:szCs w:val="24"/>
                </w:rPr>
                <w:t>日</w:t>
              </w:r>
            </w:smartTag>
          </w:p>
        </w:tc>
        <w:tc>
          <w:tcPr>
            <w:tcW w:w="1554" w:type="pct"/>
            <w:vAlign w:val="center"/>
          </w:tcPr>
          <w:p w:rsidR="00563774" w:rsidRPr="00206F20" w:rsidRDefault="00563774" w:rsidP="00563774">
            <w:pPr>
              <w:autoSpaceDE w:val="0"/>
              <w:autoSpaceDN w:val="0"/>
              <w:spacing w:line="540" w:lineRule="exact"/>
              <w:ind w:rightChars="1" w:right="31680"/>
              <w:jc w:val="right"/>
              <w:rPr>
                <w:rFonts w:ascii="仿宋" w:eastAsia="仿宋" w:hAnsi="仿宋"/>
                <w:kern w:val="0"/>
                <w:sz w:val="24"/>
                <w:szCs w:val="24"/>
              </w:rPr>
            </w:pPr>
            <w:r>
              <w:rPr>
                <w:rFonts w:ascii="仿宋" w:eastAsia="仿宋" w:hAnsi="仿宋"/>
                <w:kern w:val="0"/>
                <w:sz w:val="24"/>
                <w:szCs w:val="24"/>
              </w:rPr>
              <w:t>3,000,000.00</w:t>
            </w:r>
          </w:p>
        </w:tc>
        <w:tc>
          <w:tcPr>
            <w:tcW w:w="1613" w:type="pct"/>
          </w:tcPr>
          <w:p w:rsidR="00563774" w:rsidRDefault="00563774" w:rsidP="00563774">
            <w:pPr>
              <w:autoSpaceDE w:val="0"/>
              <w:autoSpaceDN w:val="0"/>
              <w:spacing w:line="540" w:lineRule="exact"/>
              <w:ind w:rightChars="1" w:right="31680"/>
              <w:jc w:val="center"/>
              <w:rPr>
                <w:rFonts w:ascii="仿宋" w:eastAsia="仿宋" w:hAnsi="仿宋"/>
                <w:kern w:val="0"/>
                <w:sz w:val="24"/>
                <w:szCs w:val="24"/>
              </w:rPr>
            </w:pPr>
            <w:r w:rsidRPr="00FF4CB2">
              <w:rPr>
                <w:rFonts w:ascii="仿宋" w:eastAsia="仿宋" w:hAnsi="仿宋" w:hint="eastAsia"/>
                <w:kern w:val="0"/>
                <w:sz w:val="24"/>
                <w:szCs w:val="24"/>
              </w:rPr>
              <w:t>征管经费</w:t>
            </w:r>
          </w:p>
        </w:tc>
      </w:tr>
      <w:tr w:rsidR="00563774" w:rsidRPr="00206F20" w:rsidTr="000473F6">
        <w:trPr>
          <w:trHeight w:hRule="exact" w:val="510"/>
          <w:jc w:val="center"/>
        </w:trPr>
        <w:tc>
          <w:tcPr>
            <w:tcW w:w="1833" w:type="pct"/>
          </w:tcPr>
          <w:p w:rsidR="00563774" w:rsidRDefault="00563774" w:rsidP="00563774">
            <w:pPr>
              <w:autoSpaceDE w:val="0"/>
              <w:autoSpaceDN w:val="0"/>
              <w:spacing w:line="540" w:lineRule="exact"/>
              <w:ind w:rightChars="1" w:right="31680"/>
              <w:rPr>
                <w:rFonts w:ascii="仿宋" w:eastAsia="仿宋" w:hAnsi="仿宋"/>
                <w:kern w:val="0"/>
                <w:sz w:val="24"/>
                <w:szCs w:val="24"/>
              </w:rPr>
            </w:pPr>
            <w:smartTag w:uri="urn:schemas-microsoft-com:office:smarttags" w:element="chsdate">
              <w:smartTagPr>
                <w:attr w:name="IsROCDate" w:val="False"/>
                <w:attr w:name="IsLunarDate" w:val="False"/>
                <w:attr w:name="Day" w:val="24"/>
                <w:attr w:name="Month" w:val="11"/>
                <w:attr w:name="Year" w:val="2020"/>
              </w:smartTagPr>
              <w:r>
                <w:rPr>
                  <w:rFonts w:ascii="仿宋" w:eastAsia="仿宋" w:hAnsi="仿宋"/>
                  <w:kern w:val="0"/>
                  <w:sz w:val="24"/>
                  <w:szCs w:val="24"/>
                </w:rPr>
                <w:t>2019</w:t>
              </w:r>
              <w:r>
                <w:rPr>
                  <w:rFonts w:ascii="仿宋" w:eastAsia="仿宋" w:hAnsi="仿宋" w:hint="eastAsia"/>
                  <w:kern w:val="0"/>
                  <w:sz w:val="24"/>
                  <w:szCs w:val="24"/>
                </w:rPr>
                <w:t>年</w:t>
              </w:r>
              <w:r>
                <w:rPr>
                  <w:rFonts w:ascii="仿宋" w:eastAsia="仿宋" w:hAnsi="仿宋"/>
                  <w:kern w:val="0"/>
                  <w:sz w:val="24"/>
                  <w:szCs w:val="24"/>
                </w:rPr>
                <w:t>10</w:t>
              </w:r>
              <w:r>
                <w:rPr>
                  <w:rFonts w:ascii="仿宋" w:eastAsia="仿宋" w:hAnsi="仿宋" w:hint="eastAsia"/>
                  <w:kern w:val="0"/>
                  <w:sz w:val="24"/>
                  <w:szCs w:val="24"/>
                </w:rPr>
                <w:t>月</w:t>
              </w:r>
              <w:r>
                <w:rPr>
                  <w:rFonts w:ascii="仿宋" w:eastAsia="仿宋" w:hAnsi="仿宋"/>
                  <w:kern w:val="0"/>
                  <w:sz w:val="24"/>
                  <w:szCs w:val="24"/>
                </w:rPr>
                <w:t>22</w:t>
              </w:r>
              <w:r>
                <w:rPr>
                  <w:rFonts w:ascii="仿宋" w:eastAsia="仿宋" w:hAnsi="仿宋" w:hint="eastAsia"/>
                  <w:kern w:val="0"/>
                  <w:sz w:val="24"/>
                  <w:szCs w:val="24"/>
                </w:rPr>
                <w:t>日</w:t>
              </w:r>
            </w:smartTag>
          </w:p>
        </w:tc>
        <w:tc>
          <w:tcPr>
            <w:tcW w:w="1554" w:type="pct"/>
            <w:vAlign w:val="center"/>
          </w:tcPr>
          <w:p w:rsidR="00563774" w:rsidRDefault="00563774" w:rsidP="00563774">
            <w:pPr>
              <w:autoSpaceDE w:val="0"/>
              <w:autoSpaceDN w:val="0"/>
              <w:spacing w:line="540" w:lineRule="exact"/>
              <w:ind w:rightChars="1" w:right="31680"/>
              <w:jc w:val="right"/>
              <w:rPr>
                <w:rFonts w:ascii="仿宋" w:eastAsia="仿宋" w:hAnsi="仿宋"/>
                <w:kern w:val="0"/>
                <w:sz w:val="24"/>
                <w:szCs w:val="24"/>
              </w:rPr>
            </w:pPr>
            <w:r>
              <w:rPr>
                <w:rFonts w:ascii="仿宋" w:eastAsia="仿宋" w:hAnsi="仿宋"/>
                <w:kern w:val="0"/>
                <w:sz w:val="24"/>
                <w:szCs w:val="24"/>
              </w:rPr>
              <w:t>2,440,000.00</w:t>
            </w:r>
          </w:p>
        </w:tc>
        <w:tc>
          <w:tcPr>
            <w:tcW w:w="1613" w:type="pct"/>
          </w:tcPr>
          <w:p w:rsidR="00563774" w:rsidRDefault="00563774" w:rsidP="00563774">
            <w:pPr>
              <w:autoSpaceDE w:val="0"/>
              <w:autoSpaceDN w:val="0"/>
              <w:spacing w:line="540" w:lineRule="exact"/>
              <w:ind w:rightChars="1" w:right="31680"/>
              <w:jc w:val="center"/>
              <w:rPr>
                <w:rFonts w:ascii="仿宋" w:eastAsia="仿宋" w:hAnsi="仿宋"/>
                <w:kern w:val="0"/>
                <w:sz w:val="24"/>
                <w:szCs w:val="24"/>
              </w:rPr>
            </w:pPr>
            <w:r w:rsidRPr="00FF4CB2">
              <w:rPr>
                <w:rFonts w:ascii="仿宋" w:eastAsia="仿宋" w:hAnsi="仿宋" w:hint="eastAsia"/>
                <w:kern w:val="0"/>
                <w:sz w:val="24"/>
                <w:szCs w:val="24"/>
              </w:rPr>
              <w:t>征管经费</w:t>
            </w:r>
          </w:p>
        </w:tc>
      </w:tr>
      <w:tr w:rsidR="00563774" w:rsidRPr="00206F20" w:rsidTr="000473F6">
        <w:trPr>
          <w:trHeight w:hRule="exact" w:val="510"/>
          <w:jc w:val="center"/>
        </w:trPr>
        <w:tc>
          <w:tcPr>
            <w:tcW w:w="1833" w:type="pct"/>
          </w:tcPr>
          <w:p w:rsidR="00563774" w:rsidRPr="000B1D9B" w:rsidRDefault="00563774" w:rsidP="00563774">
            <w:pPr>
              <w:autoSpaceDE w:val="0"/>
              <w:autoSpaceDN w:val="0"/>
              <w:spacing w:line="540" w:lineRule="exact"/>
              <w:ind w:rightChars="1" w:right="31680"/>
              <w:jc w:val="center"/>
              <w:rPr>
                <w:rFonts w:ascii="仿宋" w:eastAsia="仿宋" w:hAnsi="仿宋"/>
                <w:b/>
                <w:kern w:val="0"/>
                <w:sz w:val="24"/>
                <w:szCs w:val="24"/>
              </w:rPr>
            </w:pPr>
            <w:r w:rsidRPr="000B1D9B">
              <w:rPr>
                <w:rFonts w:ascii="仿宋" w:eastAsia="仿宋" w:hAnsi="仿宋" w:hint="eastAsia"/>
                <w:b/>
                <w:kern w:val="0"/>
                <w:sz w:val="24"/>
                <w:szCs w:val="24"/>
              </w:rPr>
              <w:t>合计：</w:t>
            </w:r>
          </w:p>
        </w:tc>
        <w:tc>
          <w:tcPr>
            <w:tcW w:w="1554" w:type="pct"/>
            <w:vAlign w:val="center"/>
          </w:tcPr>
          <w:p w:rsidR="00563774" w:rsidRPr="000B1D9B" w:rsidRDefault="00563774" w:rsidP="00563774">
            <w:pPr>
              <w:autoSpaceDE w:val="0"/>
              <w:autoSpaceDN w:val="0"/>
              <w:spacing w:line="540" w:lineRule="exact"/>
              <w:ind w:rightChars="1" w:right="31680"/>
              <w:jc w:val="right"/>
              <w:rPr>
                <w:rFonts w:ascii="仿宋" w:eastAsia="仿宋" w:hAnsi="仿宋"/>
                <w:b/>
                <w:kern w:val="0"/>
                <w:sz w:val="24"/>
                <w:szCs w:val="24"/>
              </w:rPr>
            </w:pPr>
            <w:r w:rsidRPr="000B1D9B">
              <w:rPr>
                <w:rFonts w:ascii="仿宋" w:eastAsia="仿宋" w:hAnsi="仿宋"/>
                <w:b/>
                <w:kern w:val="0"/>
                <w:sz w:val="24"/>
                <w:szCs w:val="24"/>
              </w:rPr>
              <w:t>10,500,000.00</w:t>
            </w:r>
          </w:p>
        </w:tc>
        <w:tc>
          <w:tcPr>
            <w:tcW w:w="1613" w:type="pct"/>
          </w:tcPr>
          <w:p w:rsidR="00563774" w:rsidRPr="000B1D9B" w:rsidRDefault="00563774" w:rsidP="00563774">
            <w:pPr>
              <w:autoSpaceDE w:val="0"/>
              <w:autoSpaceDN w:val="0"/>
              <w:spacing w:line="540" w:lineRule="exact"/>
              <w:ind w:rightChars="1" w:right="31680"/>
              <w:jc w:val="center"/>
              <w:rPr>
                <w:rFonts w:ascii="仿宋" w:eastAsia="仿宋" w:hAnsi="仿宋"/>
                <w:b/>
                <w:kern w:val="0"/>
                <w:sz w:val="24"/>
                <w:szCs w:val="24"/>
              </w:rPr>
            </w:pPr>
            <w:r w:rsidRPr="000B1D9B">
              <w:rPr>
                <w:rFonts w:ascii="仿宋" w:eastAsia="仿宋" w:hAnsi="仿宋"/>
                <w:b/>
                <w:kern w:val="0"/>
                <w:sz w:val="24"/>
                <w:szCs w:val="24"/>
              </w:rPr>
              <w:t>/</w:t>
            </w:r>
          </w:p>
        </w:tc>
      </w:tr>
    </w:tbl>
    <w:p w:rsidR="00563774" w:rsidRDefault="00563774" w:rsidP="00563774">
      <w:pPr>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2</w:t>
      </w:r>
      <w:r>
        <w:rPr>
          <w:rFonts w:ascii="仿宋" w:eastAsia="仿宋" w:hAnsi="仿宋" w:hint="eastAsia"/>
          <w:kern w:val="0"/>
          <w:sz w:val="28"/>
          <w:szCs w:val="28"/>
        </w:rPr>
        <w:t>、</w:t>
      </w:r>
      <w:r w:rsidRPr="00F6158F">
        <w:rPr>
          <w:rFonts w:ascii="仿宋" w:eastAsia="仿宋" w:hAnsi="仿宋" w:hint="eastAsia"/>
          <w:kern w:val="0"/>
          <w:sz w:val="28"/>
          <w:szCs w:val="28"/>
        </w:rPr>
        <w:t>资金使用情况</w:t>
      </w:r>
      <w:r>
        <w:rPr>
          <w:rFonts w:ascii="仿宋" w:eastAsia="仿宋" w:hAnsi="仿宋" w:hint="eastAsia"/>
          <w:kern w:val="0"/>
          <w:sz w:val="28"/>
          <w:szCs w:val="28"/>
        </w:rPr>
        <w:t>（单位：万元）</w:t>
      </w:r>
    </w:p>
    <w:p w:rsidR="00563774" w:rsidRPr="00C76F72" w:rsidRDefault="00563774" w:rsidP="00F2062E">
      <w:pPr>
        <w:spacing w:line="540" w:lineRule="exact"/>
        <w:ind w:firstLineChars="200" w:firstLine="31680"/>
        <w:rPr>
          <w:rFonts w:ascii="仿宋" w:eastAsia="仿宋" w:hAnsi="仿宋"/>
          <w:sz w:val="28"/>
          <w:szCs w:val="28"/>
        </w:rPr>
      </w:pPr>
      <w:bookmarkStart w:id="26" w:name="_Toc39935279"/>
      <w:r w:rsidRPr="00C76F72">
        <w:rPr>
          <w:rFonts w:ascii="仿宋" w:eastAsia="仿宋" w:hAnsi="仿宋" w:hint="eastAsia"/>
          <w:sz w:val="28"/>
          <w:szCs w:val="28"/>
        </w:rPr>
        <w:t>国家税务总局龙岩经济技术开发区税务局收到专项资金</w:t>
      </w:r>
      <w:r w:rsidRPr="00C76F72">
        <w:rPr>
          <w:rFonts w:ascii="仿宋" w:eastAsia="仿宋" w:hAnsi="仿宋"/>
          <w:sz w:val="28"/>
          <w:szCs w:val="28"/>
        </w:rPr>
        <w:t>10,500,000.00</w:t>
      </w:r>
      <w:r w:rsidRPr="00C76F72">
        <w:rPr>
          <w:rFonts w:ascii="仿宋" w:eastAsia="仿宋" w:hAnsi="仿宋" w:hint="eastAsia"/>
          <w:sz w:val="28"/>
          <w:szCs w:val="28"/>
        </w:rPr>
        <w:t>元，实际支出</w:t>
      </w:r>
      <w:r w:rsidRPr="00C76F72">
        <w:rPr>
          <w:rFonts w:ascii="仿宋" w:eastAsia="仿宋" w:hAnsi="仿宋"/>
          <w:sz w:val="28"/>
          <w:szCs w:val="28"/>
        </w:rPr>
        <w:t>10,500,000.00</w:t>
      </w:r>
      <w:r w:rsidRPr="00C76F72">
        <w:rPr>
          <w:rFonts w:ascii="仿宋" w:eastAsia="仿宋" w:hAnsi="仿宋" w:hint="eastAsia"/>
          <w:sz w:val="28"/>
          <w:szCs w:val="28"/>
        </w:rPr>
        <w:t>元，截止</w:t>
      </w:r>
      <w:r w:rsidRPr="00C76F72">
        <w:rPr>
          <w:rFonts w:ascii="仿宋" w:eastAsia="仿宋" w:hAnsi="仿宋"/>
          <w:sz w:val="28"/>
          <w:szCs w:val="28"/>
        </w:rPr>
        <w:t>2019</w:t>
      </w:r>
      <w:r w:rsidRPr="00C76F72">
        <w:rPr>
          <w:rFonts w:ascii="仿宋" w:eastAsia="仿宋" w:hAnsi="仿宋" w:hint="eastAsia"/>
          <w:sz w:val="28"/>
          <w:szCs w:val="28"/>
        </w:rPr>
        <w:t>年</w:t>
      </w:r>
      <w:r w:rsidRPr="00C76F72">
        <w:rPr>
          <w:rFonts w:ascii="仿宋" w:eastAsia="仿宋" w:hAnsi="仿宋"/>
          <w:sz w:val="28"/>
          <w:szCs w:val="28"/>
        </w:rPr>
        <w:t>12</w:t>
      </w:r>
      <w:r w:rsidRPr="00C76F72">
        <w:rPr>
          <w:rFonts w:ascii="仿宋" w:eastAsia="仿宋" w:hAnsi="仿宋" w:hint="eastAsia"/>
          <w:sz w:val="28"/>
          <w:szCs w:val="28"/>
        </w:rPr>
        <w:t>月</w:t>
      </w:r>
      <w:r w:rsidRPr="00C76F72">
        <w:rPr>
          <w:rFonts w:ascii="仿宋" w:eastAsia="仿宋" w:hAnsi="仿宋"/>
          <w:sz w:val="28"/>
          <w:szCs w:val="28"/>
        </w:rPr>
        <w:t>31</w:t>
      </w:r>
      <w:r w:rsidRPr="00C76F72">
        <w:rPr>
          <w:rFonts w:ascii="仿宋" w:eastAsia="仿宋" w:hAnsi="仿宋" w:hint="eastAsia"/>
          <w:sz w:val="28"/>
          <w:szCs w:val="28"/>
        </w:rPr>
        <w:t>日，专项资金使用完毕，无结余。</w:t>
      </w:r>
    </w:p>
    <w:p w:rsidR="00563774" w:rsidRDefault="00563774" w:rsidP="007F06A1">
      <w:pPr>
        <w:pStyle w:val="3"/>
        <w:spacing w:line="540" w:lineRule="exact"/>
        <w:ind w:firstLine="31680"/>
        <w:rPr>
          <w:rFonts w:ascii="仿宋" w:eastAsia="仿宋" w:hAnsi="仿宋"/>
        </w:rPr>
      </w:pPr>
      <w:bookmarkStart w:id="27" w:name="_Toc58490464"/>
      <w:r>
        <w:rPr>
          <w:rFonts w:ascii="仿宋" w:eastAsia="仿宋" w:hAnsi="仿宋" w:hint="eastAsia"/>
        </w:rPr>
        <w:t>（四）绩效目标</w:t>
      </w:r>
      <w:bookmarkEnd w:id="26"/>
      <w:bookmarkEnd w:id="27"/>
    </w:p>
    <w:p w:rsidR="00563774" w:rsidRDefault="00563774" w:rsidP="007F06A1">
      <w:pPr>
        <w:spacing w:line="540" w:lineRule="exact"/>
        <w:ind w:firstLineChars="200" w:firstLine="31680"/>
        <w:rPr>
          <w:rFonts w:ascii="仿宋" w:eastAsia="仿宋" w:hAnsi="仿宋"/>
          <w:sz w:val="28"/>
          <w:szCs w:val="28"/>
        </w:rPr>
      </w:pPr>
      <w:r w:rsidRPr="00F6158F">
        <w:rPr>
          <w:rFonts w:ascii="仿宋" w:eastAsia="仿宋" w:hAnsi="仿宋" w:hint="eastAsia"/>
          <w:sz w:val="28"/>
          <w:szCs w:val="28"/>
        </w:rPr>
        <w:t>税收征收管理要求税务机关依据税收国家法律法规指导纳税人正确履行纳税义务，并对征收过程进行组织、管理、监督、检查。本项目</w:t>
      </w:r>
      <w:r>
        <w:rPr>
          <w:rFonts w:ascii="仿宋" w:eastAsia="仿宋" w:hAnsi="仿宋" w:hint="eastAsia"/>
          <w:sz w:val="28"/>
          <w:szCs w:val="28"/>
        </w:rPr>
        <w:t>通过合理高效地使用</w:t>
      </w:r>
      <w:r>
        <w:rPr>
          <w:rFonts w:ascii="仿宋" w:eastAsia="仿宋" w:hAnsi="仿宋" w:hint="eastAsia"/>
          <w:kern w:val="0"/>
          <w:sz w:val="28"/>
          <w:szCs w:val="28"/>
        </w:rPr>
        <w:t>税收征管经费专项资金</w:t>
      </w:r>
      <w:r>
        <w:rPr>
          <w:rFonts w:ascii="仿宋" w:eastAsia="仿宋" w:hAnsi="仿宋" w:hint="eastAsia"/>
          <w:sz w:val="28"/>
          <w:szCs w:val="28"/>
        </w:rPr>
        <w:t>，</w:t>
      </w:r>
      <w:r w:rsidRPr="004B66AF">
        <w:rPr>
          <w:rFonts w:ascii="仿宋" w:eastAsia="仿宋" w:hAnsi="仿宋" w:hint="eastAsia"/>
          <w:sz w:val="28"/>
          <w:szCs w:val="28"/>
        </w:rPr>
        <w:t>确保税收收入任务的完成，同时有效提升了税收征管质量及纳税人满意度</w:t>
      </w:r>
      <w:r>
        <w:rPr>
          <w:rFonts w:ascii="仿宋" w:eastAsia="仿宋" w:hAnsi="仿宋" w:hint="eastAsia"/>
          <w:sz w:val="28"/>
          <w:szCs w:val="28"/>
        </w:rPr>
        <w:t>。</w:t>
      </w:r>
    </w:p>
    <w:p w:rsidR="00563774" w:rsidRDefault="00563774" w:rsidP="007F06A1">
      <w:pPr>
        <w:pStyle w:val="2"/>
        <w:spacing w:line="540" w:lineRule="exact"/>
        <w:ind w:firstLine="31680"/>
        <w:outlineLvl w:val="0"/>
        <w:rPr>
          <w:rFonts w:ascii="仿宋" w:eastAsia="仿宋" w:hAnsi="仿宋"/>
        </w:rPr>
      </w:pPr>
      <w:bookmarkStart w:id="28" w:name="_Toc39935280"/>
      <w:bookmarkStart w:id="29" w:name="_Toc18785"/>
      <w:bookmarkStart w:id="30" w:name="_Toc39669871"/>
      <w:bookmarkStart w:id="31" w:name="_Toc58490465"/>
      <w:r>
        <w:rPr>
          <w:rFonts w:ascii="仿宋" w:eastAsia="仿宋" w:hAnsi="仿宋" w:hint="eastAsia"/>
        </w:rPr>
        <w:t>二、项目评价工作过程</w:t>
      </w:r>
      <w:bookmarkEnd w:id="28"/>
      <w:bookmarkEnd w:id="29"/>
      <w:bookmarkEnd w:id="30"/>
      <w:bookmarkEnd w:id="31"/>
    </w:p>
    <w:p w:rsidR="00563774" w:rsidRDefault="00563774" w:rsidP="007F06A1">
      <w:pPr>
        <w:pStyle w:val="3"/>
        <w:spacing w:line="540" w:lineRule="exact"/>
        <w:ind w:firstLine="31680"/>
        <w:rPr>
          <w:rFonts w:ascii="仿宋" w:eastAsia="仿宋" w:hAnsi="仿宋"/>
        </w:rPr>
      </w:pPr>
      <w:bookmarkStart w:id="32" w:name="_Toc39935281"/>
      <w:bookmarkStart w:id="33" w:name="_Toc58490466"/>
      <w:bookmarkStart w:id="34" w:name="_Toc39669872"/>
      <w:r>
        <w:rPr>
          <w:rFonts w:ascii="仿宋" w:eastAsia="仿宋" w:hAnsi="仿宋" w:hint="eastAsia"/>
        </w:rPr>
        <w:t>（一）评价目的、对象和范围</w:t>
      </w:r>
      <w:bookmarkEnd w:id="32"/>
      <w:bookmarkEnd w:id="33"/>
    </w:p>
    <w:p w:rsidR="00563774" w:rsidRDefault="00563774" w:rsidP="00F2062E">
      <w:pPr>
        <w:tabs>
          <w:tab w:val="left" w:pos="108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通过评价，了解“</w:t>
      </w:r>
      <w:r w:rsidRPr="005E5318">
        <w:rPr>
          <w:rFonts w:ascii="仿宋" w:eastAsia="仿宋" w:hAnsi="仿宋"/>
          <w:sz w:val="28"/>
          <w:szCs w:val="28"/>
        </w:rPr>
        <w:t>2019</w:t>
      </w:r>
      <w:r w:rsidRPr="005E5318">
        <w:rPr>
          <w:rFonts w:ascii="仿宋" w:eastAsia="仿宋" w:hAnsi="仿宋" w:hint="eastAsia"/>
          <w:sz w:val="28"/>
          <w:szCs w:val="28"/>
        </w:rPr>
        <w:t>年国家税务总局龙岩经济技术开发区税务局税务征收经费</w:t>
      </w:r>
      <w:r>
        <w:rPr>
          <w:rFonts w:ascii="仿宋" w:eastAsia="仿宋" w:hAnsi="仿宋" w:hint="eastAsia"/>
          <w:sz w:val="28"/>
          <w:szCs w:val="28"/>
        </w:rPr>
        <w:t>专项资金</w:t>
      </w:r>
      <w:r>
        <w:rPr>
          <w:rFonts w:ascii="仿宋" w:eastAsia="仿宋" w:hAnsi="仿宋" w:hint="eastAsia"/>
          <w:kern w:val="0"/>
          <w:sz w:val="28"/>
          <w:szCs w:val="28"/>
        </w:rPr>
        <w:t>”的决策、过程、产出和效益情况，对项目实施绩效做出客观评价；评价的目的是强化监督、突出成效，保证</w:t>
      </w:r>
      <w:r w:rsidRPr="005E5318">
        <w:rPr>
          <w:rFonts w:ascii="仿宋" w:eastAsia="仿宋" w:hAnsi="仿宋"/>
          <w:sz w:val="28"/>
          <w:szCs w:val="28"/>
        </w:rPr>
        <w:t>2019</w:t>
      </w:r>
      <w:r w:rsidRPr="005E5318">
        <w:rPr>
          <w:rFonts w:ascii="仿宋" w:eastAsia="仿宋" w:hAnsi="仿宋" w:hint="eastAsia"/>
          <w:sz w:val="28"/>
          <w:szCs w:val="28"/>
        </w:rPr>
        <w:t>年国家税务总局龙岩经济技术开发区税务局税务征收经费</w:t>
      </w:r>
      <w:r>
        <w:rPr>
          <w:rFonts w:ascii="仿宋" w:eastAsia="仿宋" w:hAnsi="仿宋" w:hint="eastAsia"/>
          <w:sz w:val="28"/>
          <w:szCs w:val="28"/>
        </w:rPr>
        <w:t>专项资金</w:t>
      </w:r>
      <w:r>
        <w:rPr>
          <w:rFonts w:ascii="仿宋" w:eastAsia="仿宋" w:hAnsi="仿宋" w:hint="eastAsia"/>
          <w:kern w:val="0"/>
          <w:sz w:val="28"/>
          <w:szCs w:val="28"/>
        </w:rPr>
        <w:t>的安全性、规范性和有效性，通过评价提高资金的使用效率，实现财政资金的有效配置和合理使用，发现问题，提出建议。</w:t>
      </w:r>
    </w:p>
    <w:p w:rsidR="00563774" w:rsidRDefault="00563774" w:rsidP="007F06A1">
      <w:pPr>
        <w:pStyle w:val="3"/>
        <w:spacing w:line="540" w:lineRule="exact"/>
        <w:ind w:firstLine="31680"/>
        <w:rPr>
          <w:rFonts w:ascii="仿宋" w:eastAsia="仿宋" w:hAnsi="仿宋"/>
        </w:rPr>
      </w:pPr>
      <w:bookmarkStart w:id="35" w:name="_Toc39669873"/>
      <w:bookmarkStart w:id="36" w:name="_Toc39935282"/>
      <w:bookmarkStart w:id="37" w:name="_Toc58490467"/>
      <w:bookmarkEnd w:id="34"/>
      <w:r>
        <w:rPr>
          <w:rFonts w:ascii="仿宋" w:eastAsia="仿宋" w:hAnsi="仿宋" w:hint="eastAsia"/>
        </w:rPr>
        <w:t>（二）</w:t>
      </w:r>
      <w:bookmarkEnd w:id="35"/>
      <w:r>
        <w:rPr>
          <w:rFonts w:ascii="仿宋" w:eastAsia="仿宋" w:hAnsi="仿宋" w:hint="eastAsia"/>
        </w:rPr>
        <w:t>评价原则和方法</w:t>
      </w:r>
      <w:bookmarkEnd w:id="36"/>
      <w:bookmarkEnd w:id="37"/>
    </w:p>
    <w:p w:rsidR="00563774" w:rsidRDefault="00563774" w:rsidP="007F06A1">
      <w:pPr>
        <w:tabs>
          <w:tab w:val="left" w:pos="720"/>
          <w:tab w:val="left" w:pos="108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1</w:t>
      </w:r>
      <w:r>
        <w:rPr>
          <w:rFonts w:ascii="仿宋" w:eastAsia="仿宋" w:hAnsi="仿宋" w:hint="eastAsia"/>
          <w:kern w:val="0"/>
          <w:sz w:val="28"/>
          <w:szCs w:val="28"/>
        </w:rPr>
        <w:t>、原则</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）经济性、效率性、有效性原则。</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）定量分析和定性分析相结合，以定量分析为主、定性分析为辅的原则。</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3</w:t>
      </w:r>
      <w:r>
        <w:rPr>
          <w:rFonts w:ascii="仿宋" w:eastAsia="仿宋" w:hAnsi="仿宋" w:hint="eastAsia"/>
          <w:kern w:val="0"/>
          <w:sz w:val="28"/>
          <w:szCs w:val="28"/>
        </w:rPr>
        <w:t>）真实性、科学性、规范性原则。</w:t>
      </w:r>
    </w:p>
    <w:p w:rsidR="00563774" w:rsidRDefault="00563774" w:rsidP="007F06A1">
      <w:pPr>
        <w:tabs>
          <w:tab w:val="left" w:pos="720"/>
          <w:tab w:val="left" w:pos="108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2</w:t>
      </w:r>
      <w:r>
        <w:rPr>
          <w:rFonts w:ascii="仿宋" w:eastAsia="仿宋" w:hAnsi="仿宋" w:hint="eastAsia"/>
          <w:kern w:val="0"/>
          <w:sz w:val="28"/>
          <w:szCs w:val="28"/>
        </w:rPr>
        <w:t>、评价方法</w:t>
      </w:r>
    </w:p>
    <w:p w:rsidR="00563774" w:rsidRDefault="00563774" w:rsidP="007F06A1">
      <w:pPr>
        <w:tabs>
          <w:tab w:val="left" w:pos="108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我们主要采用了目标预定与实施效果比较法，兼以因素分析法的评价方法。</w:t>
      </w:r>
    </w:p>
    <w:p w:rsidR="00563774" w:rsidRDefault="00563774" w:rsidP="007F06A1">
      <w:pPr>
        <w:pStyle w:val="3"/>
        <w:spacing w:line="540" w:lineRule="exact"/>
        <w:ind w:firstLine="31680"/>
        <w:rPr>
          <w:rFonts w:ascii="仿宋" w:eastAsia="仿宋" w:hAnsi="仿宋"/>
        </w:rPr>
      </w:pPr>
      <w:bookmarkStart w:id="38" w:name="_Toc39935283"/>
      <w:bookmarkStart w:id="39" w:name="_Toc58490468"/>
      <w:bookmarkStart w:id="40" w:name="_Toc39669874"/>
      <w:r>
        <w:rPr>
          <w:rFonts w:ascii="仿宋" w:eastAsia="仿宋" w:hAnsi="仿宋" w:hint="eastAsia"/>
        </w:rPr>
        <w:t>（三）评价指标体系及标准</w:t>
      </w:r>
      <w:bookmarkEnd w:id="38"/>
      <w:bookmarkEnd w:id="39"/>
    </w:p>
    <w:p w:rsidR="00563774" w:rsidRDefault="00563774" w:rsidP="007F06A1">
      <w:pPr>
        <w:tabs>
          <w:tab w:val="left" w:pos="720"/>
          <w:tab w:val="left" w:pos="900"/>
          <w:tab w:val="left" w:pos="1080"/>
          <w:tab w:val="left" w:pos="132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1</w:t>
      </w:r>
      <w:r>
        <w:rPr>
          <w:rFonts w:ascii="仿宋" w:eastAsia="仿宋" w:hAnsi="仿宋" w:hint="eastAsia"/>
          <w:kern w:val="0"/>
          <w:sz w:val="28"/>
          <w:szCs w:val="28"/>
        </w:rPr>
        <w:t>、绩效评价指标体系</w:t>
      </w:r>
    </w:p>
    <w:p w:rsidR="00563774" w:rsidRPr="0003117D" w:rsidRDefault="00563774" w:rsidP="007F06A1">
      <w:pPr>
        <w:tabs>
          <w:tab w:val="left" w:pos="720"/>
          <w:tab w:val="left" w:pos="900"/>
          <w:tab w:val="left" w:pos="1080"/>
          <w:tab w:val="left" w:pos="132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依据《项目支出绩效评价共性指标体系框架》，结合</w:t>
      </w:r>
      <w:r w:rsidRPr="005E5318">
        <w:rPr>
          <w:rFonts w:ascii="仿宋" w:eastAsia="仿宋" w:hAnsi="仿宋"/>
          <w:bCs/>
          <w:sz w:val="28"/>
          <w:szCs w:val="28"/>
        </w:rPr>
        <w:t>2019</w:t>
      </w:r>
      <w:r w:rsidRPr="005E5318">
        <w:rPr>
          <w:rFonts w:ascii="仿宋" w:eastAsia="仿宋" w:hAnsi="仿宋" w:hint="eastAsia"/>
          <w:bCs/>
          <w:sz w:val="28"/>
          <w:szCs w:val="28"/>
        </w:rPr>
        <w:t>年国家税务总局龙岩经济技术开发区税务局税务征收经费</w:t>
      </w:r>
      <w:r>
        <w:rPr>
          <w:rFonts w:ascii="仿宋" w:eastAsia="仿宋" w:hAnsi="仿宋" w:hint="eastAsia"/>
          <w:bCs/>
          <w:sz w:val="28"/>
          <w:szCs w:val="28"/>
        </w:rPr>
        <w:t>专项资金</w:t>
      </w:r>
      <w:r>
        <w:rPr>
          <w:rFonts w:ascii="仿宋" w:eastAsia="仿宋" w:hAnsi="仿宋" w:hint="eastAsia"/>
          <w:kern w:val="0"/>
          <w:sz w:val="28"/>
          <w:szCs w:val="28"/>
        </w:rPr>
        <w:t>的特点及实施情况，综合考虑共性指标与个性指标，制定了绩效评价体系。本次评价从决策、过程、产出、效益四个方面采用了</w:t>
      </w:r>
      <w:r>
        <w:rPr>
          <w:rFonts w:ascii="仿宋" w:eastAsia="仿宋" w:hAnsi="仿宋"/>
          <w:kern w:val="0"/>
          <w:sz w:val="28"/>
          <w:szCs w:val="28"/>
        </w:rPr>
        <w:t>11</w:t>
      </w:r>
      <w:r>
        <w:rPr>
          <w:rFonts w:ascii="仿宋" w:eastAsia="仿宋" w:hAnsi="仿宋" w:hint="eastAsia"/>
          <w:kern w:val="0"/>
          <w:sz w:val="28"/>
          <w:szCs w:val="28"/>
        </w:rPr>
        <w:t>个二类指标，共制定了具体指标</w:t>
      </w:r>
      <w:r>
        <w:rPr>
          <w:rFonts w:ascii="仿宋" w:eastAsia="仿宋" w:hAnsi="仿宋"/>
          <w:kern w:val="0"/>
          <w:sz w:val="28"/>
          <w:szCs w:val="28"/>
        </w:rPr>
        <w:t>27</w:t>
      </w:r>
      <w:r>
        <w:rPr>
          <w:rFonts w:ascii="仿宋" w:eastAsia="仿宋" w:hAnsi="仿宋" w:hint="eastAsia"/>
          <w:kern w:val="0"/>
          <w:sz w:val="28"/>
          <w:szCs w:val="28"/>
        </w:rPr>
        <w:t>项，具体指标体系如下：</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0"/>
        <w:gridCol w:w="2551"/>
        <w:gridCol w:w="4536"/>
      </w:tblGrid>
      <w:tr w:rsidR="00563774" w:rsidTr="000473F6">
        <w:trPr>
          <w:trHeight w:val="397"/>
        </w:trPr>
        <w:tc>
          <w:tcPr>
            <w:tcW w:w="1980" w:type="dxa"/>
            <w:vMerge w:val="restart"/>
            <w:vAlign w:val="center"/>
          </w:tcPr>
          <w:p w:rsidR="00563774" w:rsidRDefault="00563774">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一级指标</w:t>
            </w:r>
          </w:p>
        </w:tc>
        <w:tc>
          <w:tcPr>
            <w:tcW w:w="2551" w:type="dxa"/>
            <w:vMerge w:val="restart"/>
            <w:vAlign w:val="center"/>
          </w:tcPr>
          <w:p w:rsidR="00563774" w:rsidRDefault="00563774">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二级指标</w:t>
            </w:r>
          </w:p>
        </w:tc>
        <w:tc>
          <w:tcPr>
            <w:tcW w:w="4536" w:type="dxa"/>
            <w:vMerge w:val="restart"/>
            <w:vAlign w:val="center"/>
          </w:tcPr>
          <w:p w:rsidR="00563774" w:rsidRDefault="00563774">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三级指标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b/>
                <w:bCs/>
                <w:kern w:val="0"/>
                <w:sz w:val="24"/>
                <w:szCs w:val="24"/>
              </w:rPr>
            </w:pPr>
          </w:p>
        </w:tc>
        <w:tc>
          <w:tcPr>
            <w:tcW w:w="4536" w:type="dxa"/>
            <w:vMerge/>
            <w:vAlign w:val="center"/>
          </w:tcPr>
          <w:p w:rsidR="00563774" w:rsidRDefault="00563774">
            <w:pPr>
              <w:widowControl/>
              <w:jc w:val="left"/>
              <w:rPr>
                <w:rFonts w:ascii="仿宋" w:eastAsia="仿宋" w:hAnsi="仿宋" w:cs="宋体"/>
                <w:b/>
                <w:bCs/>
                <w:kern w:val="0"/>
                <w:sz w:val="24"/>
                <w:szCs w:val="24"/>
              </w:rPr>
            </w:pPr>
          </w:p>
        </w:tc>
      </w:tr>
      <w:tr w:rsidR="00563774" w:rsidTr="000473F6">
        <w:trPr>
          <w:trHeight w:val="397"/>
        </w:trPr>
        <w:tc>
          <w:tcPr>
            <w:tcW w:w="1980" w:type="dxa"/>
            <w:vMerge w:val="restart"/>
            <w:vAlign w:val="center"/>
          </w:tcPr>
          <w:p w:rsidR="00563774" w:rsidRDefault="00563774" w:rsidP="00F6158F">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决策</w:t>
            </w: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项目立项</w:t>
            </w: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立项依据充分性</w:t>
            </w:r>
          </w:p>
        </w:tc>
      </w:tr>
      <w:tr w:rsidR="00563774" w:rsidTr="000473F6">
        <w:trPr>
          <w:trHeight w:val="397"/>
        </w:trPr>
        <w:tc>
          <w:tcPr>
            <w:tcW w:w="1980" w:type="dxa"/>
            <w:vMerge/>
            <w:vAlign w:val="center"/>
          </w:tcPr>
          <w:p w:rsidR="00563774" w:rsidRDefault="00563774" w:rsidP="0003117D">
            <w:pPr>
              <w:jc w:val="center"/>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立项程序规范性</w:t>
            </w:r>
          </w:p>
        </w:tc>
      </w:tr>
      <w:tr w:rsidR="00563774" w:rsidTr="000473F6">
        <w:trPr>
          <w:trHeight w:val="397"/>
        </w:trPr>
        <w:tc>
          <w:tcPr>
            <w:tcW w:w="1980" w:type="dxa"/>
            <w:vMerge/>
            <w:vAlign w:val="center"/>
          </w:tcPr>
          <w:p w:rsidR="00563774" w:rsidRDefault="00563774" w:rsidP="0003117D">
            <w:pPr>
              <w:jc w:val="center"/>
              <w:rPr>
                <w:rFonts w:ascii="仿宋" w:eastAsia="仿宋" w:hAnsi="仿宋" w:cs="宋体"/>
                <w:b/>
                <w:bCs/>
                <w:kern w:val="0"/>
                <w:sz w:val="24"/>
                <w:szCs w:val="24"/>
              </w:rPr>
            </w:pPr>
          </w:p>
        </w:tc>
        <w:tc>
          <w:tcPr>
            <w:tcW w:w="2551" w:type="dxa"/>
            <w:vMerge w:val="restart"/>
            <w:vAlign w:val="center"/>
          </w:tcPr>
          <w:p w:rsidR="00563774" w:rsidRDefault="00563774" w:rsidP="00F6158F">
            <w:pPr>
              <w:widowControl/>
              <w:jc w:val="center"/>
              <w:rPr>
                <w:rFonts w:ascii="仿宋" w:eastAsia="仿宋" w:hAnsi="仿宋" w:cs="宋体"/>
                <w:kern w:val="0"/>
                <w:sz w:val="24"/>
                <w:szCs w:val="24"/>
              </w:rPr>
            </w:pPr>
            <w:r>
              <w:rPr>
                <w:rFonts w:ascii="仿宋" w:eastAsia="仿宋" w:hAnsi="仿宋" w:cs="宋体" w:hint="eastAsia"/>
                <w:kern w:val="0"/>
                <w:sz w:val="24"/>
                <w:szCs w:val="24"/>
              </w:rPr>
              <w:t>绩效目标</w:t>
            </w: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绩效目标合理性</w:t>
            </w:r>
          </w:p>
        </w:tc>
      </w:tr>
      <w:tr w:rsidR="00563774" w:rsidTr="000473F6">
        <w:trPr>
          <w:trHeight w:val="397"/>
        </w:trPr>
        <w:tc>
          <w:tcPr>
            <w:tcW w:w="1980" w:type="dxa"/>
            <w:vMerge/>
            <w:vAlign w:val="center"/>
          </w:tcPr>
          <w:p w:rsidR="00563774" w:rsidRDefault="00563774" w:rsidP="0003117D">
            <w:pPr>
              <w:widowControl/>
              <w:jc w:val="center"/>
              <w:rPr>
                <w:rFonts w:ascii="仿宋" w:eastAsia="仿宋" w:hAnsi="仿宋" w:cs="宋体"/>
                <w:b/>
                <w:bCs/>
                <w:kern w:val="0"/>
                <w:sz w:val="24"/>
                <w:szCs w:val="24"/>
              </w:rPr>
            </w:pPr>
          </w:p>
        </w:tc>
        <w:tc>
          <w:tcPr>
            <w:tcW w:w="2551" w:type="dxa"/>
            <w:vMerge/>
            <w:vAlign w:val="center"/>
          </w:tcPr>
          <w:p w:rsidR="00563774" w:rsidRDefault="00563774" w:rsidP="0003117D">
            <w:pPr>
              <w:widowControl/>
              <w:jc w:val="center"/>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绩效指标明确性</w:t>
            </w:r>
          </w:p>
        </w:tc>
      </w:tr>
      <w:tr w:rsidR="00563774" w:rsidTr="000473F6">
        <w:trPr>
          <w:trHeight w:val="397"/>
        </w:trPr>
        <w:tc>
          <w:tcPr>
            <w:tcW w:w="1980" w:type="dxa"/>
            <w:vMerge/>
            <w:vAlign w:val="center"/>
          </w:tcPr>
          <w:p w:rsidR="00563774" w:rsidRDefault="00563774" w:rsidP="0003117D">
            <w:pPr>
              <w:jc w:val="center"/>
              <w:rPr>
                <w:rFonts w:ascii="仿宋" w:eastAsia="仿宋" w:hAnsi="仿宋" w:cs="宋体"/>
                <w:b/>
                <w:bCs/>
                <w:kern w:val="0"/>
                <w:sz w:val="24"/>
                <w:szCs w:val="24"/>
              </w:rPr>
            </w:pP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资金投入</w:t>
            </w: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预算编制科学性</w:t>
            </w:r>
          </w:p>
        </w:tc>
      </w:tr>
      <w:tr w:rsidR="00563774" w:rsidTr="000473F6">
        <w:trPr>
          <w:trHeight w:val="397"/>
        </w:trPr>
        <w:tc>
          <w:tcPr>
            <w:tcW w:w="1980" w:type="dxa"/>
            <w:vMerge/>
            <w:vAlign w:val="center"/>
          </w:tcPr>
          <w:p w:rsidR="00563774" w:rsidRDefault="00563774" w:rsidP="0003117D">
            <w:pPr>
              <w:widowControl/>
              <w:jc w:val="center"/>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资金分配合理性</w:t>
            </w:r>
          </w:p>
        </w:tc>
      </w:tr>
      <w:tr w:rsidR="00563774" w:rsidTr="000473F6">
        <w:trPr>
          <w:trHeight w:val="397"/>
        </w:trPr>
        <w:tc>
          <w:tcPr>
            <w:tcW w:w="1980" w:type="dxa"/>
            <w:vMerge w:val="restart"/>
            <w:vAlign w:val="center"/>
          </w:tcPr>
          <w:p w:rsidR="00563774" w:rsidRDefault="00563774">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过程</w:t>
            </w: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资金管理</w:t>
            </w: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资金到位率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预算执行率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资金使用合规性</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组织实施</w:t>
            </w: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管理制度健全性</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制度执行有效性</w:t>
            </w:r>
          </w:p>
        </w:tc>
      </w:tr>
      <w:tr w:rsidR="00563774" w:rsidTr="000473F6">
        <w:trPr>
          <w:trHeight w:val="397"/>
        </w:trPr>
        <w:tc>
          <w:tcPr>
            <w:tcW w:w="1980" w:type="dxa"/>
            <w:vMerge w:val="restart"/>
            <w:vAlign w:val="center"/>
          </w:tcPr>
          <w:p w:rsidR="00563774" w:rsidRDefault="00563774">
            <w:pPr>
              <w:widowControl/>
              <w:jc w:val="center"/>
              <w:rPr>
                <w:rFonts w:ascii="仿宋" w:eastAsia="仿宋" w:hAnsi="仿宋" w:cs="宋体"/>
                <w:b/>
                <w:bCs/>
                <w:kern w:val="0"/>
                <w:sz w:val="24"/>
                <w:szCs w:val="24"/>
              </w:rPr>
            </w:pPr>
            <w:r w:rsidRPr="0000574C">
              <w:rPr>
                <w:rFonts w:ascii="仿宋" w:eastAsia="仿宋" w:hAnsi="仿宋" w:cs="宋体" w:hint="eastAsia"/>
                <w:b/>
                <w:bCs/>
                <w:kern w:val="0"/>
                <w:sz w:val="24"/>
                <w:szCs w:val="24"/>
              </w:rPr>
              <w:t>产出</w:t>
            </w: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产出数量</w:t>
            </w:r>
          </w:p>
        </w:tc>
        <w:tc>
          <w:tcPr>
            <w:tcW w:w="4536" w:type="dxa"/>
            <w:vAlign w:val="center"/>
          </w:tcPr>
          <w:p w:rsidR="00563774" w:rsidRDefault="00563774" w:rsidP="002D68A3">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征收指标实际完成率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补助人员经费覆盖率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劳务派遣服务采购</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组织税务培训的次数</w:t>
            </w:r>
          </w:p>
        </w:tc>
      </w:tr>
      <w:tr w:rsidR="00563774" w:rsidTr="000473F6">
        <w:trPr>
          <w:trHeight w:val="397"/>
        </w:trPr>
        <w:tc>
          <w:tcPr>
            <w:tcW w:w="1980" w:type="dxa"/>
            <w:vMerge w:val="restart"/>
            <w:vAlign w:val="center"/>
          </w:tcPr>
          <w:p w:rsidR="00563774" w:rsidRDefault="00563774" w:rsidP="0000574C">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产出</w:t>
            </w: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产出质量</w:t>
            </w:r>
          </w:p>
        </w:tc>
        <w:tc>
          <w:tcPr>
            <w:tcW w:w="4536" w:type="dxa"/>
            <w:vAlign w:val="center"/>
          </w:tcPr>
          <w:p w:rsidR="00563774" w:rsidRDefault="00563774" w:rsidP="002D68A3">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征收质量达标率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人员补助经费匹配度</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征管力量队伍稳定率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Pr="002D68A3" w:rsidRDefault="00563774" w:rsidP="002D68A3">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征管业务办结率</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产出时效</w:t>
            </w: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完成及时性</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产出成本</w:t>
            </w: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成本节约率</w:t>
            </w:r>
          </w:p>
        </w:tc>
      </w:tr>
      <w:tr w:rsidR="00563774" w:rsidTr="000473F6">
        <w:trPr>
          <w:trHeight w:val="397"/>
        </w:trPr>
        <w:tc>
          <w:tcPr>
            <w:tcW w:w="1980" w:type="dxa"/>
            <w:vMerge w:val="restart"/>
            <w:vAlign w:val="center"/>
          </w:tcPr>
          <w:p w:rsidR="00563774" w:rsidRDefault="00563774">
            <w:pPr>
              <w:widowControl/>
              <w:jc w:val="center"/>
              <w:rPr>
                <w:rFonts w:ascii="仿宋" w:eastAsia="仿宋" w:hAnsi="仿宋" w:cs="宋体"/>
                <w:b/>
                <w:bCs/>
                <w:kern w:val="0"/>
                <w:sz w:val="24"/>
                <w:szCs w:val="24"/>
              </w:rPr>
            </w:pPr>
            <w:r>
              <w:rPr>
                <w:rFonts w:ascii="仿宋" w:eastAsia="仿宋" w:hAnsi="仿宋" w:cs="宋体" w:hint="eastAsia"/>
                <w:b/>
                <w:bCs/>
                <w:kern w:val="0"/>
                <w:sz w:val="24"/>
                <w:szCs w:val="24"/>
              </w:rPr>
              <w:t>效益</w:t>
            </w:r>
          </w:p>
        </w:tc>
        <w:tc>
          <w:tcPr>
            <w:tcW w:w="2551" w:type="dxa"/>
            <w:vMerge w:val="restart"/>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实施效益</w:t>
            </w: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经济效益</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center"/>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社会效益</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rsidP="002D68A3">
            <w:pPr>
              <w:widowControl/>
              <w:jc w:val="center"/>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环境效益</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center"/>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Pr>
                <w:rFonts w:ascii="仿宋" w:eastAsia="仿宋" w:hAnsi="仿宋" w:cs="宋体" w:hint="eastAsia"/>
                <w:kern w:val="0"/>
                <w:sz w:val="24"/>
                <w:szCs w:val="24"/>
              </w:rPr>
              <w:t>可持续影响</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restart"/>
            <w:vAlign w:val="center"/>
          </w:tcPr>
          <w:p w:rsidR="00563774" w:rsidRDefault="00563774" w:rsidP="002D68A3">
            <w:pPr>
              <w:widowControl/>
              <w:jc w:val="center"/>
              <w:rPr>
                <w:rFonts w:ascii="仿宋" w:eastAsia="仿宋" w:hAnsi="仿宋" w:cs="宋体"/>
                <w:kern w:val="0"/>
                <w:sz w:val="24"/>
                <w:szCs w:val="24"/>
              </w:rPr>
            </w:pPr>
            <w:r>
              <w:rPr>
                <w:rFonts w:ascii="仿宋" w:eastAsia="仿宋" w:hAnsi="仿宋" w:cs="宋体" w:hint="eastAsia"/>
                <w:kern w:val="0"/>
                <w:sz w:val="24"/>
                <w:szCs w:val="24"/>
              </w:rPr>
              <w:t>满意度</w:t>
            </w: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税务营商环境纳税人满意度</w:t>
            </w:r>
          </w:p>
        </w:tc>
      </w:tr>
      <w:tr w:rsidR="00563774" w:rsidTr="000473F6">
        <w:trPr>
          <w:trHeight w:val="397"/>
        </w:trPr>
        <w:tc>
          <w:tcPr>
            <w:tcW w:w="1980" w:type="dxa"/>
            <w:vMerge/>
            <w:vAlign w:val="center"/>
          </w:tcPr>
          <w:p w:rsidR="00563774" w:rsidRDefault="00563774">
            <w:pPr>
              <w:widowControl/>
              <w:jc w:val="left"/>
              <w:rPr>
                <w:rFonts w:ascii="仿宋" w:eastAsia="仿宋" w:hAnsi="仿宋" w:cs="宋体"/>
                <w:b/>
                <w:bCs/>
                <w:kern w:val="0"/>
                <w:sz w:val="24"/>
                <w:szCs w:val="24"/>
              </w:rPr>
            </w:pPr>
          </w:p>
        </w:tc>
        <w:tc>
          <w:tcPr>
            <w:tcW w:w="2551" w:type="dxa"/>
            <w:vMerge/>
            <w:vAlign w:val="center"/>
          </w:tcPr>
          <w:p w:rsidR="00563774" w:rsidRDefault="00563774">
            <w:pPr>
              <w:widowControl/>
              <w:jc w:val="left"/>
              <w:rPr>
                <w:rFonts w:ascii="仿宋" w:eastAsia="仿宋" w:hAnsi="仿宋" w:cs="宋体"/>
                <w:kern w:val="0"/>
                <w:sz w:val="24"/>
                <w:szCs w:val="24"/>
              </w:rPr>
            </w:pPr>
          </w:p>
        </w:tc>
        <w:tc>
          <w:tcPr>
            <w:tcW w:w="4536" w:type="dxa"/>
            <w:vAlign w:val="center"/>
          </w:tcPr>
          <w:p w:rsidR="00563774" w:rsidRDefault="00563774">
            <w:pPr>
              <w:widowControl/>
              <w:jc w:val="center"/>
              <w:rPr>
                <w:rFonts w:ascii="仿宋" w:eastAsia="仿宋" w:hAnsi="仿宋" w:cs="宋体"/>
                <w:kern w:val="0"/>
                <w:sz w:val="24"/>
                <w:szCs w:val="24"/>
              </w:rPr>
            </w:pPr>
            <w:r w:rsidRPr="002D68A3">
              <w:rPr>
                <w:rFonts w:ascii="仿宋" w:eastAsia="仿宋" w:hAnsi="仿宋" w:cs="宋体" w:hint="eastAsia"/>
                <w:kern w:val="0"/>
                <w:sz w:val="24"/>
                <w:szCs w:val="24"/>
              </w:rPr>
              <w:t>征管服务质量纳税人满意度</w:t>
            </w:r>
          </w:p>
        </w:tc>
      </w:tr>
    </w:tbl>
    <w:p w:rsidR="00563774" w:rsidRDefault="00563774" w:rsidP="00563774">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2</w:t>
      </w:r>
      <w:r>
        <w:rPr>
          <w:rFonts w:ascii="仿宋" w:eastAsia="仿宋" w:hAnsi="仿宋" w:hint="eastAsia"/>
          <w:kern w:val="0"/>
          <w:sz w:val="28"/>
          <w:szCs w:val="28"/>
        </w:rPr>
        <w:t>、绩效评价标准</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w:t>
      </w:r>
      <w:r w:rsidRPr="00B125B1">
        <w:rPr>
          <w:rFonts w:ascii="仿宋" w:eastAsia="仿宋" w:hAnsi="仿宋" w:hint="eastAsia"/>
          <w:kern w:val="0"/>
          <w:sz w:val="28"/>
          <w:szCs w:val="28"/>
        </w:rPr>
        <w:t>《关于开展</w:t>
      </w:r>
      <w:r w:rsidRPr="00B125B1">
        <w:rPr>
          <w:rFonts w:ascii="仿宋" w:eastAsia="仿宋" w:hAnsi="仿宋"/>
          <w:kern w:val="0"/>
          <w:sz w:val="28"/>
          <w:szCs w:val="28"/>
        </w:rPr>
        <w:t>2019</w:t>
      </w:r>
      <w:r w:rsidRPr="00B125B1">
        <w:rPr>
          <w:rFonts w:ascii="仿宋" w:eastAsia="仿宋" w:hAnsi="仿宋" w:hint="eastAsia"/>
          <w:kern w:val="0"/>
          <w:sz w:val="28"/>
          <w:szCs w:val="28"/>
        </w:rPr>
        <w:t>年度征管经费项目绩效评价工作的通知》</w:t>
      </w:r>
      <w:r>
        <w:rPr>
          <w:rFonts w:ascii="仿宋" w:eastAsia="仿宋" w:hAnsi="仿宋" w:hint="eastAsia"/>
          <w:kern w:val="0"/>
          <w:sz w:val="28"/>
          <w:szCs w:val="28"/>
        </w:rPr>
        <w:t>（</w:t>
      </w:r>
      <w:r w:rsidRPr="00B125B1">
        <w:rPr>
          <w:rFonts w:ascii="仿宋" w:eastAsia="仿宋" w:hAnsi="仿宋" w:hint="eastAsia"/>
          <w:kern w:val="0"/>
          <w:sz w:val="28"/>
          <w:szCs w:val="28"/>
        </w:rPr>
        <w:t>龙开财绩</w:t>
      </w:r>
      <w:r w:rsidRPr="00B125B1">
        <w:rPr>
          <w:rFonts w:ascii="仿宋" w:eastAsia="仿宋" w:hAnsi="仿宋"/>
          <w:kern w:val="0"/>
          <w:sz w:val="28"/>
          <w:szCs w:val="28"/>
        </w:rPr>
        <w:t>[2020]9</w:t>
      </w:r>
      <w:r w:rsidRPr="00B125B1">
        <w:rPr>
          <w:rFonts w:ascii="仿宋" w:eastAsia="仿宋" w:hAnsi="仿宋" w:hint="eastAsia"/>
          <w:kern w:val="0"/>
          <w:sz w:val="28"/>
          <w:szCs w:val="28"/>
        </w:rPr>
        <w:t>号</w:t>
      </w:r>
      <w:r>
        <w:rPr>
          <w:rFonts w:ascii="仿宋" w:eastAsia="仿宋" w:hAnsi="仿宋" w:hint="eastAsia"/>
          <w:kern w:val="0"/>
          <w:sz w:val="28"/>
          <w:szCs w:val="28"/>
        </w:rPr>
        <w:t>）；</w:t>
      </w:r>
      <w:r>
        <w:rPr>
          <w:rFonts w:ascii="仿宋" w:eastAsia="仿宋" w:hAnsi="仿宋"/>
          <w:kern w:val="0"/>
          <w:sz w:val="28"/>
          <w:szCs w:val="28"/>
        </w:rPr>
        <w:t xml:space="preserve"> </w:t>
      </w:r>
    </w:p>
    <w:p w:rsidR="00563774" w:rsidRPr="000C1D4F"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w:t>
      </w:r>
      <w:r w:rsidRPr="00B125B1">
        <w:rPr>
          <w:rFonts w:ascii="仿宋" w:eastAsia="仿宋" w:hAnsi="仿宋" w:hint="eastAsia"/>
          <w:kern w:val="0"/>
          <w:sz w:val="28"/>
          <w:szCs w:val="28"/>
        </w:rPr>
        <w:t>《龙岩市人民政府办公室转发福建省人民政府办公厅关于全面推进预算绩效管理意见的通知》（龙政办</w:t>
      </w:r>
      <w:r w:rsidRPr="00B125B1">
        <w:rPr>
          <w:rFonts w:ascii="仿宋" w:eastAsia="仿宋" w:hAnsi="仿宋"/>
          <w:kern w:val="0"/>
          <w:sz w:val="28"/>
          <w:szCs w:val="28"/>
        </w:rPr>
        <w:t>[2013]197</w:t>
      </w:r>
      <w:r w:rsidRPr="00B125B1">
        <w:rPr>
          <w:rFonts w:ascii="仿宋" w:eastAsia="仿宋" w:hAnsi="仿宋" w:hint="eastAsia"/>
          <w:kern w:val="0"/>
          <w:sz w:val="28"/>
          <w:szCs w:val="28"/>
        </w:rPr>
        <w:t>号）</w:t>
      </w:r>
      <w:r>
        <w:rPr>
          <w:rFonts w:ascii="仿宋" w:eastAsia="仿宋" w:hAnsi="仿宋" w:hint="eastAsia"/>
          <w:sz w:val="28"/>
          <w:szCs w:val="28"/>
        </w:rPr>
        <w:t>；</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3</w:t>
      </w:r>
      <w:r>
        <w:rPr>
          <w:rFonts w:ascii="仿宋" w:eastAsia="仿宋" w:hAnsi="仿宋" w:hint="eastAsia"/>
          <w:kern w:val="0"/>
          <w:sz w:val="28"/>
          <w:szCs w:val="28"/>
        </w:rPr>
        <w:t>）</w:t>
      </w:r>
      <w:r w:rsidRPr="00B125B1">
        <w:rPr>
          <w:rFonts w:ascii="仿宋" w:eastAsia="仿宋" w:hAnsi="仿宋" w:hint="eastAsia"/>
          <w:kern w:val="0"/>
          <w:sz w:val="28"/>
          <w:szCs w:val="28"/>
        </w:rPr>
        <w:t>《关于转发〈福建省省级财政专项资金管理办法〉的通知》（龙财预</w:t>
      </w:r>
      <w:r w:rsidRPr="00B125B1">
        <w:rPr>
          <w:rFonts w:ascii="仿宋" w:eastAsia="仿宋" w:hAnsi="仿宋"/>
          <w:kern w:val="0"/>
          <w:sz w:val="28"/>
          <w:szCs w:val="28"/>
        </w:rPr>
        <w:t>[2014]65</w:t>
      </w:r>
      <w:r w:rsidRPr="00B125B1">
        <w:rPr>
          <w:rFonts w:ascii="仿宋" w:eastAsia="仿宋" w:hAnsi="仿宋" w:hint="eastAsia"/>
          <w:kern w:val="0"/>
          <w:sz w:val="28"/>
          <w:szCs w:val="28"/>
        </w:rPr>
        <w:t>号）</w:t>
      </w:r>
      <w:r>
        <w:rPr>
          <w:rFonts w:ascii="仿宋" w:eastAsia="仿宋" w:hAnsi="仿宋" w:hint="eastAsia"/>
          <w:kern w:val="0"/>
          <w:sz w:val="28"/>
          <w:szCs w:val="28"/>
        </w:rPr>
        <w:t>；</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4</w:t>
      </w:r>
      <w:r>
        <w:rPr>
          <w:rFonts w:ascii="仿宋" w:eastAsia="仿宋" w:hAnsi="仿宋" w:hint="eastAsia"/>
          <w:kern w:val="0"/>
          <w:sz w:val="28"/>
          <w:szCs w:val="28"/>
        </w:rPr>
        <w:t>）</w:t>
      </w:r>
      <w:r w:rsidRPr="00B125B1">
        <w:rPr>
          <w:rFonts w:ascii="仿宋" w:eastAsia="仿宋" w:hAnsi="仿宋" w:hint="eastAsia"/>
          <w:kern w:val="0"/>
          <w:sz w:val="28"/>
          <w:szCs w:val="28"/>
        </w:rPr>
        <w:t>《关于印发</w:t>
      </w:r>
      <w:r w:rsidRPr="00B125B1">
        <w:rPr>
          <w:rFonts w:ascii="仿宋" w:eastAsia="仿宋" w:hAnsi="仿宋"/>
          <w:kern w:val="0"/>
          <w:sz w:val="28"/>
          <w:szCs w:val="28"/>
        </w:rPr>
        <w:t>&lt;</w:t>
      </w:r>
      <w:r w:rsidRPr="00B125B1">
        <w:rPr>
          <w:rFonts w:ascii="仿宋" w:eastAsia="仿宋" w:hAnsi="仿宋" w:hint="eastAsia"/>
          <w:kern w:val="0"/>
          <w:sz w:val="28"/>
          <w:szCs w:val="28"/>
        </w:rPr>
        <w:t>龙岩市财政支出绩效评价管理办法</w:t>
      </w:r>
      <w:r w:rsidRPr="00B125B1">
        <w:rPr>
          <w:rFonts w:ascii="仿宋" w:eastAsia="仿宋" w:hAnsi="仿宋"/>
          <w:kern w:val="0"/>
          <w:sz w:val="28"/>
          <w:szCs w:val="28"/>
        </w:rPr>
        <w:t>&gt;</w:t>
      </w:r>
      <w:r w:rsidRPr="00B125B1">
        <w:rPr>
          <w:rFonts w:ascii="仿宋" w:eastAsia="仿宋" w:hAnsi="仿宋" w:hint="eastAsia"/>
          <w:kern w:val="0"/>
          <w:sz w:val="28"/>
          <w:szCs w:val="28"/>
        </w:rPr>
        <w:t>的通知》（龙财绩</w:t>
      </w:r>
      <w:r w:rsidRPr="00B125B1">
        <w:rPr>
          <w:rFonts w:ascii="仿宋" w:eastAsia="仿宋" w:hAnsi="仿宋"/>
          <w:kern w:val="0"/>
          <w:sz w:val="28"/>
          <w:szCs w:val="28"/>
        </w:rPr>
        <w:t>[2015]23</w:t>
      </w:r>
      <w:r w:rsidRPr="00B125B1">
        <w:rPr>
          <w:rFonts w:ascii="仿宋" w:eastAsia="仿宋" w:hAnsi="仿宋" w:hint="eastAsia"/>
          <w:kern w:val="0"/>
          <w:sz w:val="28"/>
          <w:szCs w:val="28"/>
        </w:rPr>
        <w:t>号）</w:t>
      </w:r>
      <w:r>
        <w:rPr>
          <w:rFonts w:ascii="仿宋" w:eastAsia="仿宋" w:hAnsi="仿宋" w:hint="eastAsia"/>
          <w:kern w:val="0"/>
          <w:sz w:val="28"/>
          <w:szCs w:val="28"/>
        </w:rPr>
        <w:t>；</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5</w:t>
      </w:r>
      <w:r>
        <w:rPr>
          <w:rFonts w:ascii="仿宋" w:eastAsia="仿宋" w:hAnsi="仿宋" w:hint="eastAsia"/>
          <w:kern w:val="0"/>
          <w:sz w:val="28"/>
          <w:szCs w:val="28"/>
        </w:rPr>
        <w:t>）</w:t>
      </w:r>
      <w:r w:rsidRPr="00B125B1">
        <w:rPr>
          <w:rFonts w:ascii="仿宋" w:eastAsia="仿宋" w:hAnsi="仿宋" w:hint="eastAsia"/>
          <w:kern w:val="0"/>
          <w:sz w:val="28"/>
          <w:szCs w:val="28"/>
        </w:rPr>
        <w:t>《关于印发</w:t>
      </w:r>
      <w:r w:rsidRPr="00B125B1">
        <w:rPr>
          <w:rFonts w:ascii="仿宋" w:eastAsia="仿宋" w:hAnsi="仿宋"/>
          <w:kern w:val="0"/>
          <w:sz w:val="28"/>
          <w:szCs w:val="28"/>
        </w:rPr>
        <w:t>&lt;</w:t>
      </w:r>
      <w:r w:rsidRPr="00B125B1">
        <w:rPr>
          <w:rFonts w:ascii="仿宋" w:eastAsia="仿宋" w:hAnsi="仿宋" w:hint="eastAsia"/>
          <w:kern w:val="0"/>
          <w:sz w:val="28"/>
          <w:szCs w:val="28"/>
        </w:rPr>
        <w:t>龙岩经济技术开发区（龙岩高新区）财政支出绩效评价管理办法</w:t>
      </w:r>
      <w:r w:rsidRPr="00B125B1">
        <w:rPr>
          <w:rFonts w:ascii="仿宋" w:eastAsia="仿宋" w:hAnsi="仿宋"/>
          <w:kern w:val="0"/>
          <w:sz w:val="28"/>
          <w:szCs w:val="28"/>
        </w:rPr>
        <w:t>&gt;</w:t>
      </w:r>
      <w:r w:rsidRPr="00B125B1">
        <w:rPr>
          <w:rFonts w:ascii="仿宋" w:eastAsia="仿宋" w:hAnsi="仿宋" w:hint="eastAsia"/>
          <w:kern w:val="0"/>
          <w:sz w:val="28"/>
          <w:szCs w:val="28"/>
        </w:rPr>
        <w:t>的通知》（龙开财</w:t>
      </w:r>
      <w:r w:rsidRPr="00B125B1">
        <w:rPr>
          <w:rFonts w:ascii="仿宋" w:eastAsia="仿宋" w:hAnsi="仿宋"/>
          <w:kern w:val="0"/>
          <w:sz w:val="28"/>
          <w:szCs w:val="28"/>
        </w:rPr>
        <w:t>[2017]220</w:t>
      </w:r>
      <w:r w:rsidRPr="00B125B1">
        <w:rPr>
          <w:rFonts w:ascii="仿宋" w:eastAsia="仿宋" w:hAnsi="仿宋" w:hint="eastAsia"/>
          <w:kern w:val="0"/>
          <w:sz w:val="28"/>
          <w:szCs w:val="28"/>
        </w:rPr>
        <w:t>号）</w:t>
      </w:r>
      <w:r>
        <w:rPr>
          <w:rFonts w:ascii="仿宋" w:eastAsia="仿宋" w:hAnsi="仿宋" w:hint="eastAsia"/>
          <w:kern w:val="0"/>
          <w:sz w:val="28"/>
          <w:szCs w:val="28"/>
        </w:rPr>
        <w:t>；</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6</w:t>
      </w:r>
      <w:r>
        <w:rPr>
          <w:rFonts w:ascii="仿宋" w:eastAsia="仿宋" w:hAnsi="仿宋" w:hint="eastAsia"/>
          <w:kern w:val="0"/>
          <w:sz w:val="28"/>
          <w:szCs w:val="28"/>
        </w:rPr>
        <w:t>）《中华人民共和国预算法》；</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7</w:t>
      </w:r>
      <w:r>
        <w:rPr>
          <w:rFonts w:ascii="仿宋" w:eastAsia="仿宋" w:hAnsi="仿宋" w:hint="eastAsia"/>
          <w:kern w:val="0"/>
          <w:sz w:val="28"/>
          <w:szCs w:val="28"/>
        </w:rPr>
        <w:t>）《国家税务总局龙岩经济技术开发区税务局财务管理办法》；</w:t>
      </w:r>
    </w:p>
    <w:p w:rsidR="00563774" w:rsidRDefault="00563774" w:rsidP="007F06A1">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8</w:t>
      </w:r>
      <w:r>
        <w:rPr>
          <w:rFonts w:ascii="仿宋" w:eastAsia="仿宋" w:hAnsi="仿宋" w:hint="eastAsia"/>
          <w:kern w:val="0"/>
          <w:sz w:val="28"/>
          <w:szCs w:val="28"/>
        </w:rPr>
        <w:t>）行政、事业单位财务会计制度；</w:t>
      </w:r>
    </w:p>
    <w:p w:rsidR="00563774" w:rsidRDefault="00563774" w:rsidP="00F2062E">
      <w:pPr>
        <w:tabs>
          <w:tab w:val="left" w:pos="720"/>
          <w:tab w:val="left" w:pos="900"/>
          <w:tab w:val="left" w:pos="1080"/>
          <w:tab w:val="left" w:pos="1320"/>
          <w:tab w:val="left" w:pos="1620"/>
        </w:tabs>
        <w:autoSpaceDE w:val="0"/>
        <w:autoSpaceDN w:val="0"/>
        <w:spacing w:line="56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9</w:t>
      </w:r>
      <w:r>
        <w:rPr>
          <w:rFonts w:ascii="仿宋" w:eastAsia="仿宋" w:hAnsi="仿宋" w:hint="eastAsia"/>
          <w:kern w:val="0"/>
          <w:sz w:val="28"/>
          <w:szCs w:val="28"/>
        </w:rPr>
        <w:t>）中注协《会计师事务所财政支出绩效评价业务指引》。</w:t>
      </w:r>
    </w:p>
    <w:p w:rsidR="00563774" w:rsidRDefault="00563774" w:rsidP="007F06A1">
      <w:pPr>
        <w:pStyle w:val="3"/>
        <w:spacing w:line="540" w:lineRule="exact"/>
        <w:ind w:firstLine="31680"/>
        <w:rPr>
          <w:rFonts w:ascii="仿宋" w:eastAsia="仿宋" w:hAnsi="仿宋"/>
        </w:rPr>
      </w:pPr>
      <w:bookmarkStart w:id="41" w:name="_Toc39669875"/>
      <w:bookmarkStart w:id="42" w:name="_Toc39935284"/>
      <w:bookmarkStart w:id="43" w:name="_Toc58490469"/>
      <w:bookmarkEnd w:id="40"/>
      <w:r>
        <w:rPr>
          <w:rFonts w:ascii="仿宋" w:eastAsia="仿宋" w:hAnsi="仿宋" w:hint="eastAsia"/>
        </w:rPr>
        <w:t>（四）</w:t>
      </w:r>
      <w:bookmarkEnd w:id="41"/>
      <w:r>
        <w:rPr>
          <w:rFonts w:ascii="仿宋" w:eastAsia="仿宋" w:hAnsi="仿宋" w:hint="eastAsia"/>
        </w:rPr>
        <w:t>评价过程</w:t>
      </w:r>
      <w:bookmarkEnd w:id="42"/>
      <w:bookmarkEnd w:id="43"/>
    </w:p>
    <w:p w:rsidR="00563774" w:rsidRDefault="00563774" w:rsidP="007F06A1">
      <w:pPr>
        <w:tabs>
          <w:tab w:val="left" w:pos="108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1</w:t>
      </w:r>
      <w:r>
        <w:rPr>
          <w:rFonts w:ascii="仿宋" w:eastAsia="仿宋" w:hAnsi="仿宋" w:hint="eastAsia"/>
          <w:kern w:val="0"/>
          <w:sz w:val="28"/>
          <w:szCs w:val="28"/>
        </w:rPr>
        <w:t>、前期准备</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）收集项目前期资料。</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）根据资料及项目情况，编制绩效评价指标体系。</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3</w:t>
      </w:r>
      <w:r>
        <w:rPr>
          <w:rFonts w:ascii="仿宋" w:eastAsia="仿宋" w:hAnsi="仿宋" w:hint="eastAsia"/>
          <w:kern w:val="0"/>
          <w:sz w:val="28"/>
          <w:szCs w:val="28"/>
        </w:rPr>
        <w:t>）设计、统计调查问卷。</w:t>
      </w:r>
    </w:p>
    <w:p w:rsidR="00563774" w:rsidRDefault="00563774" w:rsidP="007F06A1">
      <w:pPr>
        <w:tabs>
          <w:tab w:val="left" w:pos="108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t>2</w:t>
      </w:r>
      <w:r>
        <w:rPr>
          <w:rFonts w:ascii="仿宋" w:eastAsia="仿宋" w:hAnsi="仿宋" w:hint="eastAsia"/>
          <w:kern w:val="0"/>
          <w:sz w:val="28"/>
          <w:szCs w:val="28"/>
        </w:rPr>
        <w:t>、进点项目现场情况及评价过程</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）进点时间、人员、地点</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smartTag w:uri="urn:schemas-microsoft-com:office:smarttags" w:element="chsdate">
        <w:smartTagPr>
          <w:attr w:name="IsROCDate" w:val="False"/>
          <w:attr w:name="IsLunarDate" w:val="False"/>
          <w:attr w:name="Day" w:val="24"/>
          <w:attr w:name="Month" w:val="11"/>
          <w:attr w:name="Year" w:val="2020"/>
        </w:smartTagPr>
        <w:r>
          <w:rPr>
            <w:rFonts w:ascii="仿宋" w:eastAsia="仿宋" w:hAnsi="仿宋"/>
            <w:kern w:val="0"/>
            <w:sz w:val="28"/>
            <w:szCs w:val="28"/>
          </w:rPr>
          <w:t>2020</w:t>
        </w:r>
        <w:r>
          <w:rPr>
            <w:rFonts w:ascii="仿宋" w:eastAsia="仿宋" w:hAnsi="仿宋" w:hint="eastAsia"/>
            <w:kern w:val="0"/>
            <w:sz w:val="28"/>
            <w:szCs w:val="28"/>
          </w:rPr>
          <w:t>年</w:t>
        </w:r>
        <w:r>
          <w:rPr>
            <w:rFonts w:ascii="仿宋" w:eastAsia="仿宋" w:hAnsi="仿宋"/>
            <w:kern w:val="0"/>
            <w:sz w:val="28"/>
            <w:szCs w:val="28"/>
          </w:rPr>
          <w:t>11</w:t>
        </w:r>
        <w:r>
          <w:rPr>
            <w:rFonts w:ascii="仿宋" w:eastAsia="仿宋" w:hAnsi="仿宋" w:hint="eastAsia"/>
            <w:kern w:val="0"/>
            <w:sz w:val="28"/>
            <w:szCs w:val="28"/>
          </w:rPr>
          <w:t>月</w:t>
        </w:r>
        <w:r>
          <w:rPr>
            <w:rFonts w:ascii="仿宋" w:eastAsia="仿宋" w:hAnsi="仿宋"/>
            <w:kern w:val="0"/>
            <w:sz w:val="28"/>
            <w:szCs w:val="28"/>
          </w:rPr>
          <w:t>24</w:t>
        </w:r>
        <w:r>
          <w:rPr>
            <w:rFonts w:ascii="仿宋" w:eastAsia="仿宋" w:hAnsi="仿宋" w:hint="eastAsia"/>
            <w:kern w:val="0"/>
            <w:sz w:val="28"/>
            <w:szCs w:val="28"/>
          </w:rPr>
          <w:t>日</w:t>
        </w:r>
      </w:smartTag>
      <w:r>
        <w:rPr>
          <w:rFonts w:ascii="仿宋" w:eastAsia="仿宋" w:hAnsi="仿宋" w:hint="eastAsia"/>
          <w:kern w:val="0"/>
          <w:sz w:val="28"/>
          <w:szCs w:val="28"/>
        </w:rPr>
        <w:t>，开发区财政局绩效项目负责人、第三方绩效评价机构</w:t>
      </w:r>
      <w:r>
        <w:rPr>
          <w:rFonts w:ascii="仿宋" w:eastAsia="仿宋" w:hAnsi="仿宋"/>
          <w:kern w:val="0"/>
          <w:sz w:val="28"/>
          <w:szCs w:val="28"/>
        </w:rPr>
        <w:t>—</w:t>
      </w:r>
      <w:r>
        <w:rPr>
          <w:rFonts w:ascii="仿宋" w:eastAsia="仿宋" w:hAnsi="仿宋" w:hint="eastAsia"/>
          <w:kern w:val="0"/>
          <w:sz w:val="28"/>
          <w:szCs w:val="28"/>
        </w:rPr>
        <w:t>福建辰星有限责任会计师事务所相关人员在开发区财政局开始对</w:t>
      </w:r>
      <w:r w:rsidRPr="000C3DD9">
        <w:rPr>
          <w:rFonts w:ascii="仿宋" w:eastAsia="仿宋" w:hAnsi="仿宋"/>
          <w:sz w:val="28"/>
          <w:szCs w:val="28"/>
        </w:rPr>
        <w:t>2019</w:t>
      </w:r>
      <w:r w:rsidRPr="000C3DD9">
        <w:rPr>
          <w:rFonts w:ascii="仿宋" w:eastAsia="仿宋" w:hAnsi="仿宋" w:hint="eastAsia"/>
          <w:sz w:val="28"/>
          <w:szCs w:val="28"/>
        </w:rPr>
        <w:t>年国家税务总局龙岩经济技术开发区税务局税务征收经费</w:t>
      </w:r>
      <w:r>
        <w:rPr>
          <w:rFonts w:ascii="仿宋" w:eastAsia="仿宋" w:hAnsi="仿宋" w:hint="eastAsia"/>
          <w:sz w:val="28"/>
          <w:szCs w:val="28"/>
        </w:rPr>
        <w:t>专项资金</w:t>
      </w:r>
      <w:r>
        <w:rPr>
          <w:rFonts w:ascii="仿宋" w:eastAsia="仿宋" w:hAnsi="仿宋" w:hint="eastAsia"/>
          <w:kern w:val="0"/>
          <w:sz w:val="28"/>
          <w:szCs w:val="28"/>
        </w:rPr>
        <w:t>使用进行绩效检查评价。</w:t>
      </w:r>
    </w:p>
    <w:p w:rsidR="00563774" w:rsidRDefault="00563774" w:rsidP="007F06A1">
      <w:pPr>
        <w:tabs>
          <w:tab w:val="left" w:pos="108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）评价过程</w:t>
      </w:r>
    </w:p>
    <w:p w:rsidR="00563774" w:rsidRDefault="00563774" w:rsidP="007F06A1">
      <w:pPr>
        <w:tabs>
          <w:tab w:val="left" w:pos="900"/>
          <w:tab w:val="left" w:pos="1080"/>
          <w:tab w:val="left" w:pos="132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fldChar w:fldCharType="begin"/>
      </w:r>
      <w:r>
        <w:rPr>
          <w:rFonts w:ascii="仿宋" w:eastAsia="仿宋" w:hAnsi="仿宋"/>
          <w:kern w:val="0"/>
          <w:sz w:val="28"/>
          <w:szCs w:val="28"/>
        </w:rPr>
        <w:instrText xml:space="preserve"> = 1 \* GB3 </w:instrText>
      </w:r>
      <w:r>
        <w:rPr>
          <w:rFonts w:ascii="仿宋" w:eastAsia="仿宋" w:hAnsi="仿宋"/>
          <w:kern w:val="0"/>
          <w:sz w:val="28"/>
          <w:szCs w:val="28"/>
        </w:rPr>
        <w:fldChar w:fldCharType="separate"/>
      </w:r>
      <w:r>
        <w:rPr>
          <w:rFonts w:ascii="仿宋" w:eastAsia="仿宋" w:hAnsi="仿宋" w:hint="eastAsia"/>
          <w:kern w:val="0"/>
          <w:sz w:val="28"/>
          <w:szCs w:val="28"/>
        </w:rPr>
        <w:t>①</w:t>
      </w:r>
      <w:r>
        <w:rPr>
          <w:rFonts w:ascii="仿宋" w:eastAsia="仿宋" w:hAnsi="仿宋"/>
          <w:kern w:val="0"/>
          <w:sz w:val="28"/>
          <w:szCs w:val="28"/>
        </w:rPr>
        <w:fldChar w:fldCharType="end"/>
      </w:r>
      <w:r>
        <w:rPr>
          <w:rFonts w:ascii="仿宋" w:eastAsia="仿宋" w:hAnsi="仿宋" w:hint="eastAsia"/>
          <w:sz w:val="28"/>
          <w:szCs w:val="28"/>
        </w:rPr>
        <w:t>开发区财政</w:t>
      </w:r>
      <w:r w:rsidRPr="000C3DD9">
        <w:rPr>
          <w:rFonts w:ascii="仿宋" w:eastAsia="仿宋" w:hAnsi="仿宋" w:hint="eastAsia"/>
          <w:sz w:val="28"/>
          <w:szCs w:val="28"/>
        </w:rPr>
        <w:t>局</w:t>
      </w:r>
      <w:r w:rsidRPr="00B7697F">
        <w:rPr>
          <w:rFonts w:ascii="仿宋" w:eastAsia="仿宋" w:hAnsi="仿宋" w:hint="eastAsia"/>
          <w:sz w:val="28"/>
          <w:szCs w:val="28"/>
        </w:rPr>
        <w:t>相关人员</w:t>
      </w:r>
      <w:r>
        <w:rPr>
          <w:rFonts w:ascii="仿宋" w:eastAsia="仿宋" w:hAnsi="仿宋" w:hint="eastAsia"/>
          <w:kern w:val="0"/>
          <w:sz w:val="28"/>
          <w:szCs w:val="28"/>
        </w:rPr>
        <w:t>向评价人员介绍项目情况。</w:t>
      </w:r>
    </w:p>
    <w:p w:rsidR="00563774" w:rsidRDefault="00563774" w:rsidP="007F06A1">
      <w:pPr>
        <w:tabs>
          <w:tab w:val="left" w:pos="900"/>
          <w:tab w:val="left" w:pos="1080"/>
          <w:tab w:val="left" w:pos="132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fldChar w:fldCharType="begin"/>
      </w:r>
      <w:r>
        <w:rPr>
          <w:rFonts w:ascii="仿宋" w:eastAsia="仿宋" w:hAnsi="仿宋"/>
          <w:kern w:val="0"/>
          <w:sz w:val="28"/>
          <w:szCs w:val="28"/>
        </w:rPr>
        <w:instrText xml:space="preserve"> = 2 \* GB3 </w:instrText>
      </w:r>
      <w:r>
        <w:rPr>
          <w:rFonts w:ascii="仿宋" w:eastAsia="仿宋" w:hAnsi="仿宋"/>
          <w:kern w:val="0"/>
          <w:sz w:val="28"/>
          <w:szCs w:val="28"/>
        </w:rPr>
        <w:fldChar w:fldCharType="separate"/>
      </w:r>
      <w:r>
        <w:rPr>
          <w:rFonts w:ascii="仿宋" w:eastAsia="仿宋" w:hAnsi="仿宋" w:hint="eastAsia"/>
          <w:kern w:val="0"/>
          <w:sz w:val="28"/>
          <w:szCs w:val="28"/>
        </w:rPr>
        <w:t>②</w:t>
      </w:r>
      <w:r>
        <w:rPr>
          <w:rFonts w:ascii="仿宋" w:eastAsia="仿宋" w:hAnsi="仿宋"/>
          <w:kern w:val="0"/>
          <w:sz w:val="28"/>
          <w:szCs w:val="28"/>
        </w:rPr>
        <w:fldChar w:fldCharType="end"/>
      </w:r>
      <w:r>
        <w:rPr>
          <w:rFonts w:ascii="仿宋" w:eastAsia="仿宋" w:hAnsi="仿宋" w:hint="eastAsia"/>
          <w:sz w:val="28"/>
          <w:szCs w:val="28"/>
        </w:rPr>
        <w:t>开发区财政</w:t>
      </w:r>
      <w:r w:rsidRPr="000C3DD9">
        <w:rPr>
          <w:rFonts w:ascii="仿宋" w:eastAsia="仿宋" w:hAnsi="仿宋" w:hint="eastAsia"/>
          <w:sz w:val="28"/>
          <w:szCs w:val="28"/>
        </w:rPr>
        <w:t>局</w:t>
      </w:r>
      <w:r>
        <w:rPr>
          <w:rFonts w:ascii="仿宋" w:eastAsia="仿宋" w:hAnsi="仿宋" w:hint="eastAsia"/>
          <w:kern w:val="0"/>
          <w:sz w:val="28"/>
          <w:szCs w:val="28"/>
        </w:rPr>
        <w:t>提交“</w:t>
      </w:r>
      <w:r w:rsidRPr="00D13951">
        <w:rPr>
          <w:rFonts w:ascii="仿宋" w:eastAsia="仿宋" w:hAnsi="仿宋"/>
          <w:sz w:val="28"/>
          <w:szCs w:val="28"/>
        </w:rPr>
        <w:t>2019</w:t>
      </w:r>
      <w:r w:rsidRPr="00D13951">
        <w:rPr>
          <w:rFonts w:ascii="仿宋" w:eastAsia="仿宋" w:hAnsi="仿宋" w:hint="eastAsia"/>
          <w:sz w:val="28"/>
          <w:szCs w:val="28"/>
        </w:rPr>
        <w:t>年国家税务总局龙岩经济技术开发区税务局税务征收经费</w:t>
      </w:r>
      <w:r>
        <w:rPr>
          <w:rFonts w:ascii="仿宋" w:eastAsia="仿宋" w:hAnsi="仿宋" w:hint="eastAsia"/>
          <w:kern w:val="0"/>
          <w:sz w:val="28"/>
          <w:szCs w:val="28"/>
        </w:rPr>
        <w:t>专项资金”中专项资金拨付相关资料。</w:t>
      </w:r>
    </w:p>
    <w:p w:rsidR="00563774" w:rsidRDefault="00563774" w:rsidP="007F06A1">
      <w:pPr>
        <w:tabs>
          <w:tab w:val="left" w:pos="900"/>
          <w:tab w:val="left" w:pos="1080"/>
          <w:tab w:val="left" w:pos="132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fldChar w:fldCharType="begin"/>
      </w:r>
      <w:r>
        <w:rPr>
          <w:rFonts w:ascii="仿宋" w:eastAsia="仿宋" w:hAnsi="仿宋"/>
          <w:kern w:val="0"/>
          <w:sz w:val="28"/>
          <w:szCs w:val="28"/>
        </w:rPr>
        <w:instrText xml:space="preserve"> = 3 \* GB3 </w:instrText>
      </w:r>
      <w:r>
        <w:rPr>
          <w:rFonts w:ascii="仿宋" w:eastAsia="仿宋" w:hAnsi="仿宋"/>
          <w:kern w:val="0"/>
          <w:sz w:val="28"/>
          <w:szCs w:val="28"/>
        </w:rPr>
        <w:fldChar w:fldCharType="separate"/>
      </w:r>
      <w:r>
        <w:rPr>
          <w:rFonts w:ascii="仿宋" w:eastAsia="仿宋" w:hAnsi="仿宋" w:hint="eastAsia"/>
          <w:kern w:val="0"/>
          <w:sz w:val="28"/>
          <w:szCs w:val="28"/>
        </w:rPr>
        <w:t>③</w:t>
      </w:r>
      <w:r>
        <w:rPr>
          <w:rFonts w:ascii="仿宋" w:eastAsia="仿宋" w:hAnsi="仿宋"/>
          <w:kern w:val="0"/>
          <w:sz w:val="28"/>
          <w:szCs w:val="28"/>
        </w:rPr>
        <w:fldChar w:fldCharType="end"/>
      </w:r>
      <w:r>
        <w:rPr>
          <w:rFonts w:ascii="仿宋" w:eastAsia="仿宋" w:hAnsi="仿宋" w:hint="eastAsia"/>
          <w:kern w:val="0"/>
          <w:sz w:val="28"/>
          <w:szCs w:val="28"/>
        </w:rPr>
        <w:t>评价人员前往开发区税务局</w:t>
      </w:r>
      <w:r w:rsidRPr="00B7697F">
        <w:rPr>
          <w:rFonts w:ascii="仿宋" w:eastAsia="仿宋" w:hAnsi="仿宋" w:hint="eastAsia"/>
          <w:kern w:val="0"/>
          <w:sz w:val="28"/>
          <w:szCs w:val="28"/>
        </w:rPr>
        <w:t>收集</w:t>
      </w:r>
      <w:r>
        <w:rPr>
          <w:rFonts w:ascii="仿宋" w:eastAsia="仿宋" w:hAnsi="仿宋" w:hint="eastAsia"/>
          <w:kern w:val="0"/>
          <w:sz w:val="28"/>
          <w:szCs w:val="28"/>
        </w:rPr>
        <w:t>“</w:t>
      </w:r>
      <w:r w:rsidRPr="00461131">
        <w:rPr>
          <w:rFonts w:ascii="仿宋" w:eastAsia="仿宋" w:hAnsi="仿宋"/>
          <w:kern w:val="0"/>
          <w:sz w:val="28"/>
          <w:szCs w:val="28"/>
        </w:rPr>
        <w:t>2019</w:t>
      </w:r>
      <w:r w:rsidRPr="00461131">
        <w:rPr>
          <w:rFonts w:ascii="仿宋" w:eastAsia="仿宋" w:hAnsi="仿宋" w:hint="eastAsia"/>
          <w:kern w:val="0"/>
          <w:sz w:val="28"/>
          <w:szCs w:val="28"/>
        </w:rPr>
        <w:t>年国家税务总局龙岩经济技术开发区税务局税务征收经费</w:t>
      </w:r>
      <w:r>
        <w:rPr>
          <w:rFonts w:ascii="仿宋" w:eastAsia="仿宋" w:hAnsi="仿宋" w:hint="eastAsia"/>
          <w:kern w:val="0"/>
          <w:sz w:val="28"/>
          <w:szCs w:val="28"/>
        </w:rPr>
        <w:t>专项资金”</w:t>
      </w:r>
      <w:r w:rsidRPr="00B7697F">
        <w:t xml:space="preserve"> </w:t>
      </w:r>
      <w:r w:rsidRPr="00B7697F">
        <w:rPr>
          <w:rFonts w:ascii="仿宋" w:eastAsia="仿宋" w:hAnsi="仿宋" w:hint="eastAsia"/>
          <w:kern w:val="0"/>
          <w:sz w:val="28"/>
          <w:szCs w:val="28"/>
        </w:rPr>
        <w:t>项目的业务资料和财务资料</w:t>
      </w:r>
      <w:r>
        <w:rPr>
          <w:rFonts w:ascii="仿宋" w:eastAsia="仿宋" w:hAnsi="仿宋" w:hint="eastAsia"/>
          <w:kern w:val="0"/>
          <w:sz w:val="28"/>
          <w:szCs w:val="28"/>
        </w:rPr>
        <w:t>。</w:t>
      </w:r>
    </w:p>
    <w:p w:rsidR="00563774" w:rsidRDefault="00563774" w:rsidP="007F06A1">
      <w:pPr>
        <w:tabs>
          <w:tab w:val="left" w:pos="900"/>
          <w:tab w:val="left" w:pos="1080"/>
          <w:tab w:val="left" w:pos="1320"/>
          <w:tab w:val="left" w:pos="1620"/>
        </w:tabs>
        <w:autoSpaceDE w:val="0"/>
        <w:autoSpaceDN w:val="0"/>
        <w:spacing w:line="540" w:lineRule="exact"/>
        <w:ind w:rightChars="1" w:right="31680" w:firstLineChars="200" w:firstLine="31680"/>
        <w:rPr>
          <w:rFonts w:ascii="仿宋" w:eastAsia="仿宋" w:hAnsi="仿宋"/>
          <w:kern w:val="0"/>
          <w:sz w:val="28"/>
          <w:szCs w:val="28"/>
        </w:rPr>
      </w:pPr>
      <w:r>
        <w:rPr>
          <w:rFonts w:ascii="仿宋" w:eastAsia="仿宋" w:hAnsi="仿宋"/>
          <w:kern w:val="0"/>
          <w:sz w:val="28"/>
          <w:szCs w:val="28"/>
        </w:rPr>
        <w:fldChar w:fldCharType="begin"/>
      </w:r>
      <w:r>
        <w:rPr>
          <w:rFonts w:ascii="仿宋" w:eastAsia="仿宋" w:hAnsi="仿宋"/>
          <w:kern w:val="0"/>
          <w:sz w:val="28"/>
          <w:szCs w:val="28"/>
        </w:rPr>
        <w:instrText xml:space="preserve"> = 4 \* GB3 </w:instrText>
      </w:r>
      <w:r>
        <w:rPr>
          <w:rFonts w:ascii="仿宋" w:eastAsia="仿宋" w:hAnsi="仿宋"/>
          <w:kern w:val="0"/>
          <w:sz w:val="28"/>
          <w:szCs w:val="28"/>
        </w:rPr>
        <w:fldChar w:fldCharType="separate"/>
      </w:r>
      <w:r>
        <w:rPr>
          <w:rFonts w:ascii="仿宋" w:eastAsia="仿宋" w:hAnsi="仿宋" w:hint="eastAsia"/>
          <w:kern w:val="0"/>
          <w:sz w:val="28"/>
          <w:szCs w:val="28"/>
        </w:rPr>
        <w:t>④</w:t>
      </w:r>
      <w:r>
        <w:rPr>
          <w:rFonts w:ascii="仿宋" w:eastAsia="仿宋" w:hAnsi="仿宋"/>
          <w:kern w:val="0"/>
          <w:sz w:val="28"/>
          <w:szCs w:val="28"/>
        </w:rPr>
        <w:fldChar w:fldCharType="end"/>
      </w:r>
      <w:r w:rsidRPr="00B7697F">
        <w:rPr>
          <w:rFonts w:ascii="仿宋" w:eastAsia="仿宋" w:hAnsi="仿宋" w:hint="eastAsia"/>
          <w:kern w:val="0"/>
          <w:sz w:val="28"/>
          <w:szCs w:val="28"/>
        </w:rPr>
        <w:t>评价人员</w:t>
      </w:r>
      <w:r>
        <w:rPr>
          <w:rFonts w:ascii="仿宋" w:eastAsia="仿宋" w:hAnsi="仿宋" w:hint="eastAsia"/>
          <w:kern w:val="0"/>
          <w:sz w:val="28"/>
          <w:szCs w:val="28"/>
        </w:rPr>
        <w:t>就相关资料进行查看、记录、询问、核对</w:t>
      </w:r>
      <w:r w:rsidRPr="00B36261">
        <w:rPr>
          <w:rFonts w:ascii="仿宋" w:eastAsia="仿宋" w:hAnsi="仿宋" w:hint="eastAsia"/>
          <w:kern w:val="0"/>
          <w:sz w:val="28"/>
          <w:szCs w:val="28"/>
        </w:rPr>
        <w:t>，并走访开发区税务局办税服务大厅调查了解相关业务办理及税务营商环境整体情况</w:t>
      </w:r>
      <w:r>
        <w:rPr>
          <w:rFonts w:ascii="仿宋" w:eastAsia="仿宋" w:hAnsi="仿宋" w:hint="eastAsia"/>
          <w:kern w:val="0"/>
          <w:sz w:val="28"/>
          <w:szCs w:val="28"/>
        </w:rPr>
        <w:t>。根据绩效评价指标体系对收集到的资料进行整理、分析、核查、编制工作底稿等程序，</w:t>
      </w:r>
      <w:r w:rsidRPr="00B36261">
        <w:rPr>
          <w:rFonts w:ascii="仿宋" w:eastAsia="仿宋" w:hAnsi="仿宋" w:hint="eastAsia"/>
          <w:kern w:val="0"/>
          <w:sz w:val="28"/>
          <w:szCs w:val="28"/>
        </w:rPr>
        <w:t>撰写</w:t>
      </w:r>
      <w:r>
        <w:rPr>
          <w:rFonts w:ascii="仿宋" w:eastAsia="仿宋" w:hAnsi="仿宋" w:hint="eastAsia"/>
          <w:kern w:val="0"/>
          <w:sz w:val="28"/>
          <w:szCs w:val="28"/>
        </w:rPr>
        <w:t>评价报告。</w:t>
      </w:r>
    </w:p>
    <w:p w:rsidR="00563774" w:rsidRDefault="00563774" w:rsidP="00F2062E">
      <w:pPr>
        <w:pStyle w:val="2"/>
        <w:spacing w:line="540" w:lineRule="exact"/>
        <w:ind w:firstLine="31680"/>
        <w:outlineLvl w:val="0"/>
        <w:rPr>
          <w:rFonts w:ascii="仿宋" w:eastAsia="仿宋" w:hAnsi="仿宋"/>
        </w:rPr>
      </w:pPr>
      <w:bookmarkStart w:id="44" w:name="_Toc121"/>
      <w:bookmarkStart w:id="45" w:name="_Toc39935285"/>
      <w:bookmarkStart w:id="46" w:name="_Toc58490470"/>
      <w:bookmarkStart w:id="47" w:name="_Toc39669877"/>
      <w:r>
        <w:rPr>
          <w:rFonts w:ascii="仿宋" w:eastAsia="仿宋" w:hAnsi="仿宋" w:hint="eastAsia"/>
        </w:rPr>
        <w:t>三、综合评价情况及评价</w:t>
      </w:r>
      <w:r w:rsidRPr="00B23EE9">
        <w:rPr>
          <w:rFonts w:ascii="仿宋" w:eastAsia="仿宋" w:hAnsi="仿宋" w:hint="eastAsia"/>
        </w:rPr>
        <w:t>结论</w:t>
      </w:r>
      <w:bookmarkEnd w:id="44"/>
      <w:bookmarkEnd w:id="45"/>
      <w:bookmarkEnd w:id="46"/>
    </w:p>
    <w:p w:rsidR="00563774" w:rsidRDefault="00563774" w:rsidP="007F06A1">
      <w:pPr>
        <w:pStyle w:val="2"/>
        <w:spacing w:line="540" w:lineRule="exact"/>
        <w:ind w:firstLine="31680"/>
        <w:outlineLvl w:val="9"/>
        <w:rPr>
          <w:rFonts w:ascii="仿宋" w:eastAsia="仿宋" w:hAnsi="仿宋"/>
          <w:b w:val="0"/>
          <w:bCs w:val="0"/>
        </w:rPr>
      </w:pPr>
      <w:r>
        <w:rPr>
          <w:rFonts w:ascii="仿宋" w:eastAsia="仿宋" w:hAnsi="仿宋" w:hint="eastAsia"/>
          <w:b w:val="0"/>
          <w:bCs w:val="0"/>
        </w:rPr>
        <w:t>根据绩效评价情况，通过本项目的实施，开发区税务局基本完成年初计划安排，</w:t>
      </w:r>
      <w:r w:rsidRPr="00716231">
        <w:rPr>
          <w:rFonts w:ascii="仿宋" w:eastAsia="仿宋" w:hAnsi="仿宋" w:hint="eastAsia"/>
          <w:b w:val="0"/>
          <w:bCs w:val="0"/>
        </w:rPr>
        <w:t>确保税收收入任务的完成，同时有效提升了税收征管质量及纳税人满意度</w:t>
      </w:r>
      <w:r>
        <w:rPr>
          <w:rFonts w:ascii="仿宋" w:eastAsia="仿宋" w:hAnsi="仿宋" w:hint="eastAsia"/>
          <w:b w:val="0"/>
          <w:bCs w:val="0"/>
        </w:rPr>
        <w:t>。但存在立项程序不规范、绩效</w:t>
      </w:r>
      <w:r w:rsidRPr="00BA24D5">
        <w:rPr>
          <w:rFonts w:ascii="仿宋" w:eastAsia="仿宋" w:hAnsi="仿宋" w:hint="eastAsia"/>
          <w:b w:val="0"/>
          <w:bCs w:val="0"/>
        </w:rPr>
        <w:t>目标</w:t>
      </w:r>
      <w:r>
        <w:rPr>
          <w:rFonts w:ascii="仿宋" w:eastAsia="仿宋" w:hAnsi="仿宋" w:hint="eastAsia"/>
          <w:b w:val="0"/>
          <w:bCs w:val="0"/>
        </w:rPr>
        <w:t>设置不够合理、专项资金未独立核算、相关制度未得到有效执行等问题。评价小组根据评价指标体系进行了量化考核，该项目绩效评价得分为</w:t>
      </w:r>
      <w:r>
        <w:rPr>
          <w:rFonts w:ascii="仿宋" w:eastAsia="仿宋" w:hAnsi="仿宋"/>
          <w:b w:val="0"/>
          <w:bCs w:val="0"/>
        </w:rPr>
        <w:t>91</w:t>
      </w:r>
      <w:r>
        <w:rPr>
          <w:rFonts w:ascii="仿宋" w:eastAsia="仿宋" w:hAnsi="仿宋" w:hint="eastAsia"/>
          <w:b w:val="0"/>
          <w:bCs w:val="0"/>
        </w:rPr>
        <w:t>分，绩效等级为“优”。一级指标分值及二级指标得分见下图，项目各指标得分情况详见附件</w:t>
      </w:r>
      <w:r>
        <w:rPr>
          <w:rFonts w:ascii="仿宋" w:eastAsia="仿宋" w:hAnsi="仿宋"/>
          <w:b w:val="0"/>
          <w:bCs w:val="0"/>
        </w:rPr>
        <w:t>2</w:t>
      </w:r>
      <w:r>
        <w:rPr>
          <w:rFonts w:ascii="仿宋" w:eastAsia="仿宋" w:hAnsi="仿宋" w:hint="eastAsia"/>
          <w:b w:val="0"/>
          <w:bCs w:val="0"/>
        </w:rPr>
        <w:t>。</w:t>
      </w:r>
    </w:p>
    <w:p w:rsidR="00563774" w:rsidRDefault="00563774" w:rsidP="007F06A1">
      <w:pPr>
        <w:pStyle w:val="2"/>
        <w:spacing w:line="540" w:lineRule="exact"/>
        <w:ind w:firstLine="31680"/>
        <w:outlineLvl w:val="9"/>
        <w:rPr>
          <w:rFonts w:ascii="仿宋" w:eastAsia="仿宋" w:hAnsi="仿宋"/>
          <w:b w:val="0"/>
          <w:bCs w:val="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17.75pt;margin-top:7.65pt;width:433.9pt;height:136.3pt;z-index:251656704;visibility:visible;mso-wrap-distance-bottom:.01pt">
            <v:imagedata r:id="rId15" o:title=""/>
          </v:shape>
          <o:OLEObject Type="Embed" ProgID="Excel.Chart.8" ShapeID="_x0000_s1030" DrawAspect="Content" ObjectID="_1723879443" r:id="rId16"/>
        </w:pict>
      </w:r>
    </w:p>
    <w:p w:rsidR="00563774" w:rsidRDefault="00563774" w:rsidP="007F06A1">
      <w:pPr>
        <w:pStyle w:val="2"/>
        <w:spacing w:line="54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r>
        <w:rPr>
          <w:noProof/>
        </w:rPr>
        <w:pict>
          <v:shape id="_x0000_s1031" type="#_x0000_t75" style="position:absolute;left:0;text-align:left;margin-left:17.85pt;margin-top:15.75pt;width:437.3pt;height:179.5pt;z-index:251655680;visibility:visible;mso-wrap-distance-bottom:.01pt">
            <v:imagedata r:id="rId17" o:title=""/>
          </v:shape>
          <o:OLEObject Type="Embed" ProgID="Excel.Chart.8" ShapeID="_x0000_s1031" DrawAspect="Content" ObjectID="_1723879444" r:id="rId18"/>
        </w:pict>
      </w: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7F06A1">
      <w:pPr>
        <w:pStyle w:val="2"/>
        <w:spacing w:line="560" w:lineRule="exact"/>
        <w:ind w:firstLine="31680"/>
        <w:outlineLvl w:val="9"/>
        <w:rPr>
          <w:rFonts w:ascii="仿宋" w:eastAsia="仿宋" w:hAnsi="仿宋"/>
          <w:b w:val="0"/>
          <w:bCs w:val="0"/>
        </w:rPr>
      </w:pPr>
    </w:p>
    <w:p w:rsidR="00563774" w:rsidRDefault="00563774" w:rsidP="00F2062E">
      <w:pPr>
        <w:pStyle w:val="2"/>
        <w:spacing w:line="560" w:lineRule="exact"/>
        <w:ind w:firstLine="31680"/>
        <w:outlineLvl w:val="0"/>
        <w:rPr>
          <w:rFonts w:ascii="仿宋" w:eastAsia="仿宋" w:hAnsi="仿宋"/>
        </w:rPr>
      </w:pPr>
      <w:bookmarkStart w:id="48" w:name="_Toc39935286"/>
      <w:bookmarkStart w:id="49" w:name="_Toc29239"/>
      <w:bookmarkStart w:id="50" w:name="_Toc58490471"/>
      <w:r>
        <w:rPr>
          <w:rFonts w:ascii="仿宋" w:eastAsia="仿宋" w:hAnsi="仿宋" w:hint="eastAsia"/>
        </w:rPr>
        <w:t>四、绩效评价指标分析情况</w:t>
      </w:r>
      <w:bookmarkEnd w:id="48"/>
      <w:bookmarkEnd w:id="49"/>
      <w:bookmarkEnd w:id="50"/>
    </w:p>
    <w:p w:rsidR="00563774" w:rsidRDefault="00563774" w:rsidP="00F2062E">
      <w:pPr>
        <w:pStyle w:val="2"/>
        <w:spacing w:line="560" w:lineRule="exact"/>
        <w:ind w:firstLine="31680"/>
        <w:rPr>
          <w:rFonts w:ascii="仿宋" w:eastAsia="仿宋" w:hAnsi="仿宋"/>
          <w:bCs w:val="0"/>
        </w:rPr>
      </w:pPr>
      <w:bookmarkStart w:id="51" w:name="_Toc58490472"/>
      <w:bookmarkStart w:id="52" w:name="_Toc39669882"/>
      <w:bookmarkStart w:id="53" w:name="_Toc22622"/>
      <w:bookmarkStart w:id="54" w:name="_Toc39935291"/>
      <w:bookmarkEnd w:id="47"/>
      <w:r>
        <w:rPr>
          <w:rFonts w:ascii="仿宋" w:eastAsia="仿宋" w:hAnsi="仿宋" w:hint="eastAsia"/>
          <w:bCs w:val="0"/>
        </w:rPr>
        <w:t>（一）项目决策情况</w:t>
      </w:r>
      <w:bookmarkEnd w:id="51"/>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sz w:val="28"/>
        </w:rPr>
        <w:t>1</w:t>
      </w:r>
      <w:r w:rsidRPr="00BD3559">
        <w:rPr>
          <w:rFonts w:ascii="仿宋" w:eastAsia="仿宋" w:hAnsi="仿宋" w:hint="eastAsia"/>
          <w:sz w:val="28"/>
        </w:rPr>
        <w:t>、项目立项（总分值</w:t>
      </w:r>
      <w:r w:rsidRPr="00BD3559">
        <w:rPr>
          <w:rFonts w:ascii="仿宋" w:eastAsia="仿宋" w:hAnsi="仿宋"/>
          <w:sz w:val="28"/>
        </w:rPr>
        <w:t>8</w:t>
      </w:r>
      <w:r w:rsidRPr="00BD3559">
        <w:rPr>
          <w:rFonts w:ascii="仿宋" w:eastAsia="仿宋" w:hAnsi="仿宋" w:hint="eastAsia"/>
          <w:sz w:val="28"/>
        </w:rPr>
        <w:t>分，评价实际得分</w:t>
      </w:r>
      <w:r w:rsidRPr="00BD3559">
        <w:rPr>
          <w:rFonts w:ascii="仿宋" w:eastAsia="仿宋" w:hAnsi="仿宋"/>
          <w:sz w:val="28"/>
        </w:rPr>
        <w:t>7</w:t>
      </w:r>
      <w:r w:rsidRPr="00BD3559">
        <w:rPr>
          <w:rFonts w:ascii="仿宋" w:eastAsia="仿宋" w:hAnsi="仿宋" w:hint="eastAsia"/>
          <w:sz w:val="28"/>
        </w:rPr>
        <w:t>分）</w:t>
      </w:r>
    </w:p>
    <w:p w:rsidR="00563774" w:rsidRPr="00BD3559"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w:t>
      </w:r>
      <w:r w:rsidRPr="00BD3559">
        <w:rPr>
          <w:rFonts w:ascii="仿宋" w:eastAsia="仿宋" w:hAnsi="仿宋"/>
          <w:sz w:val="28"/>
        </w:rPr>
        <w:t>1</w:t>
      </w:r>
      <w:r w:rsidRPr="00BD3559">
        <w:rPr>
          <w:rFonts w:ascii="仿宋" w:eastAsia="仿宋" w:hAnsi="仿宋" w:hint="eastAsia"/>
          <w:sz w:val="28"/>
        </w:rPr>
        <w:t>）立项依据充分性</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项目依据开发区两委的各项工作部署进行立项，符合法律法规、相关政策的要求，与部门职责范围相符，属于公共财政支持范围，符合中央、地方事权支出责任划分原则。该项指标分值</w:t>
      </w:r>
      <w:r w:rsidRPr="00BD3559">
        <w:rPr>
          <w:rFonts w:ascii="仿宋" w:eastAsia="仿宋" w:hAnsi="仿宋"/>
          <w:sz w:val="28"/>
        </w:rPr>
        <w:t>5</w:t>
      </w:r>
      <w:r w:rsidRPr="00BD3559">
        <w:rPr>
          <w:rFonts w:ascii="仿宋" w:eastAsia="仿宋" w:hAnsi="仿宋" w:hint="eastAsia"/>
          <w:sz w:val="28"/>
        </w:rPr>
        <w:t>分，评价得分</w:t>
      </w:r>
      <w:r w:rsidRPr="00BD3559">
        <w:rPr>
          <w:rFonts w:ascii="仿宋" w:eastAsia="仿宋" w:hAnsi="仿宋"/>
          <w:sz w:val="28"/>
        </w:rPr>
        <w:t>5</w:t>
      </w:r>
      <w:r w:rsidRPr="00BD3559">
        <w:rPr>
          <w:rFonts w:ascii="仿宋" w:eastAsia="仿宋" w:hAnsi="仿宋" w:hint="eastAsia"/>
          <w:sz w:val="28"/>
        </w:rPr>
        <w:t>分。</w:t>
      </w:r>
    </w:p>
    <w:p w:rsidR="00563774" w:rsidRPr="00BD3559"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w:t>
      </w:r>
      <w:r w:rsidRPr="00BD3559">
        <w:rPr>
          <w:rFonts w:ascii="仿宋" w:eastAsia="仿宋" w:hAnsi="仿宋"/>
          <w:sz w:val="28"/>
        </w:rPr>
        <w:t>2</w:t>
      </w:r>
      <w:r w:rsidRPr="00BD3559">
        <w:rPr>
          <w:rFonts w:ascii="仿宋" w:eastAsia="仿宋" w:hAnsi="仿宋" w:hint="eastAsia"/>
          <w:sz w:val="28"/>
        </w:rPr>
        <w:t>）项目立项程序规范性</w:t>
      </w:r>
    </w:p>
    <w:p w:rsidR="00563774" w:rsidRPr="00BD3559"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项目按照规定的程序进行申请设立，但无相关决策及审批文件。该项指标分值</w:t>
      </w:r>
      <w:r w:rsidRPr="00BD3559">
        <w:rPr>
          <w:rFonts w:ascii="仿宋" w:eastAsia="仿宋" w:hAnsi="仿宋"/>
          <w:sz w:val="28"/>
        </w:rPr>
        <w:t>3</w:t>
      </w:r>
      <w:r w:rsidRPr="00BD3559">
        <w:rPr>
          <w:rFonts w:ascii="仿宋" w:eastAsia="仿宋" w:hAnsi="仿宋" w:hint="eastAsia"/>
          <w:sz w:val="28"/>
        </w:rPr>
        <w:t>分，评价得分</w:t>
      </w:r>
      <w:r w:rsidRPr="00BD3559">
        <w:rPr>
          <w:rFonts w:ascii="仿宋" w:eastAsia="仿宋" w:hAnsi="仿宋"/>
          <w:sz w:val="28"/>
        </w:rPr>
        <w:t>2</w:t>
      </w:r>
      <w:r w:rsidRPr="00BD3559">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sz w:val="28"/>
        </w:rPr>
        <w:t>2</w:t>
      </w:r>
      <w:r w:rsidRPr="00BD3559">
        <w:rPr>
          <w:rFonts w:ascii="仿宋" w:eastAsia="仿宋" w:hAnsi="仿宋" w:hint="eastAsia"/>
          <w:sz w:val="28"/>
        </w:rPr>
        <w:t>、绩效目标（总分值</w:t>
      </w:r>
      <w:r w:rsidRPr="00BD3559">
        <w:rPr>
          <w:rFonts w:ascii="仿宋" w:eastAsia="仿宋" w:hAnsi="仿宋"/>
          <w:sz w:val="28"/>
        </w:rPr>
        <w:t>7</w:t>
      </w:r>
      <w:r w:rsidRPr="00BD3559">
        <w:rPr>
          <w:rFonts w:ascii="仿宋" w:eastAsia="仿宋" w:hAnsi="仿宋" w:hint="eastAsia"/>
          <w:sz w:val="28"/>
        </w:rPr>
        <w:t>分，评价实际得分</w:t>
      </w:r>
      <w:r w:rsidRPr="00BD3559">
        <w:rPr>
          <w:rFonts w:ascii="仿宋" w:eastAsia="仿宋" w:hAnsi="仿宋"/>
          <w:sz w:val="28"/>
        </w:rPr>
        <w:t>5</w:t>
      </w:r>
      <w:r w:rsidRPr="00BD3559">
        <w:rPr>
          <w:rFonts w:ascii="仿宋" w:eastAsia="仿宋" w:hAnsi="仿宋" w:hint="eastAsia"/>
          <w:sz w:val="28"/>
        </w:rPr>
        <w:t>分）</w:t>
      </w:r>
    </w:p>
    <w:p w:rsidR="00563774" w:rsidRPr="00386798"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w:t>
      </w:r>
      <w:r w:rsidRPr="00BD3559">
        <w:rPr>
          <w:rFonts w:ascii="仿宋" w:eastAsia="仿宋" w:hAnsi="仿宋"/>
          <w:sz w:val="28"/>
        </w:rPr>
        <w:t>1</w:t>
      </w:r>
      <w:r w:rsidRPr="00BD3559">
        <w:rPr>
          <w:rFonts w:ascii="仿宋" w:eastAsia="仿宋" w:hAnsi="仿宋" w:hint="eastAsia"/>
          <w:sz w:val="28"/>
        </w:rPr>
        <w:t>）绩效目标合理性</w:t>
      </w:r>
    </w:p>
    <w:p w:rsidR="00563774"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项目申报时设立的</w:t>
      </w:r>
      <w:r w:rsidRPr="003C7922">
        <w:rPr>
          <w:rFonts w:ascii="仿宋" w:eastAsia="仿宋" w:hAnsi="仿宋" w:hint="eastAsia"/>
          <w:sz w:val="28"/>
        </w:rPr>
        <w:t>总体目标为“</w:t>
      </w:r>
      <w:r w:rsidRPr="004B66AF">
        <w:rPr>
          <w:rFonts w:ascii="仿宋" w:eastAsia="仿宋" w:hAnsi="仿宋" w:hint="eastAsia"/>
          <w:sz w:val="28"/>
        </w:rPr>
        <w:t>确保税收收入任务的完成，同时有效提升了税收征管质量及纳税人满意度</w:t>
      </w:r>
      <w:r w:rsidRPr="003C7922">
        <w:rPr>
          <w:rFonts w:ascii="仿宋" w:eastAsia="仿宋" w:hAnsi="仿宋" w:hint="eastAsia"/>
          <w:sz w:val="28"/>
        </w:rPr>
        <w:t>。”</w:t>
      </w:r>
      <w:r>
        <w:rPr>
          <w:rFonts w:ascii="仿宋" w:eastAsia="仿宋" w:hAnsi="仿宋" w:hint="eastAsia"/>
          <w:sz w:val="28"/>
        </w:rPr>
        <w:t>，</w:t>
      </w:r>
      <w:r w:rsidRPr="00BD3559">
        <w:rPr>
          <w:rFonts w:ascii="仿宋" w:eastAsia="仿宋" w:hAnsi="仿宋" w:hint="eastAsia"/>
          <w:sz w:val="28"/>
        </w:rPr>
        <w:t>该</w:t>
      </w:r>
      <w:r w:rsidRPr="00C85E39">
        <w:rPr>
          <w:rFonts w:ascii="仿宋" w:eastAsia="仿宋" w:hAnsi="仿宋" w:hint="eastAsia"/>
          <w:sz w:val="28"/>
        </w:rPr>
        <w:t>目标</w:t>
      </w:r>
      <w:r w:rsidRPr="00BD3559">
        <w:rPr>
          <w:rFonts w:ascii="仿宋" w:eastAsia="仿宋" w:hAnsi="仿宋" w:hint="eastAsia"/>
          <w:sz w:val="28"/>
        </w:rPr>
        <w:t>设定难以量化并体现预期产出效益。该项指标分值</w:t>
      </w:r>
      <w:r w:rsidRPr="00BD3559">
        <w:rPr>
          <w:rFonts w:ascii="仿宋" w:eastAsia="仿宋" w:hAnsi="仿宋"/>
          <w:sz w:val="28"/>
        </w:rPr>
        <w:t>4</w:t>
      </w:r>
      <w:r w:rsidRPr="00BD3559">
        <w:rPr>
          <w:rFonts w:ascii="仿宋" w:eastAsia="仿宋" w:hAnsi="仿宋" w:hint="eastAsia"/>
          <w:sz w:val="28"/>
        </w:rPr>
        <w:t>分，评价得分</w:t>
      </w:r>
      <w:r w:rsidRPr="00BD3559">
        <w:rPr>
          <w:rFonts w:ascii="仿宋" w:eastAsia="仿宋" w:hAnsi="仿宋"/>
          <w:sz w:val="28"/>
        </w:rPr>
        <w:t>3</w:t>
      </w:r>
      <w:r w:rsidRPr="00BD3559">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w:t>
      </w:r>
      <w:r w:rsidRPr="00BD3559">
        <w:rPr>
          <w:rFonts w:ascii="仿宋" w:eastAsia="仿宋" w:hAnsi="仿宋"/>
          <w:sz w:val="28"/>
        </w:rPr>
        <w:t>2</w:t>
      </w:r>
      <w:r w:rsidRPr="00BD3559">
        <w:rPr>
          <w:rFonts w:ascii="仿宋" w:eastAsia="仿宋" w:hAnsi="仿宋" w:hint="eastAsia"/>
          <w:sz w:val="28"/>
        </w:rPr>
        <w:t>）绩效指标明确性</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项目绩效目标难以通过清晰、可衡量的指标值予以体现。该项指标分值</w:t>
      </w:r>
      <w:r w:rsidRPr="00BD3559">
        <w:rPr>
          <w:rFonts w:ascii="仿宋" w:eastAsia="仿宋" w:hAnsi="仿宋"/>
          <w:sz w:val="28"/>
        </w:rPr>
        <w:t>3</w:t>
      </w:r>
      <w:r w:rsidRPr="00BD3559">
        <w:rPr>
          <w:rFonts w:ascii="仿宋" w:eastAsia="仿宋" w:hAnsi="仿宋" w:hint="eastAsia"/>
          <w:sz w:val="28"/>
        </w:rPr>
        <w:t>分，评价得分</w:t>
      </w:r>
      <w:r w:rsidRPr="00BD3559">
        <w:rPr>
          <w:rFonts w:ascii="仿宋" w:eastAsia="仿宋" w:hAnsi="仿宋"/>
          <w:sz w:val="28"/>
        </w:rPr>
        <w:t>2</w:t>
      </w:r>
      <w:r w:rsidRPr="00BD3559">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sz w:val="28"/>
        </w:rPr>
        <w:t>3</w:t>
      </w:r>
      <w:r w:rsidRPr="00BD3559">
        <w:rPr>
          <w:rFonts w:ascii="仿宋" w:eastAsia="仿宋" w:hAnsi="仿宋" w:hint="eastAsia"/>
          <w:sz w:val="28"/>
        </w:rPr>
        <w:t>、资金投入（总分值</w:t>
      </w:r>
      <w:r w:rsidRPr="00BD3559">
        <w:rPr>
          <w:rFonts w:ascii="仿宋" w:eastAsia="仿宋" w:hAnsi="仿宋"/>
          <w:sz w:val="28"/>
        </w:rPr>
        <w:t>6</w:t>
      </w:r>
      <w:r w:rsidRPr="00BD3559">
        <w:rPr>
          <w:rFonts w:ascii="仿宋" w:eastAsia="仿宋" w:hAnsi="仿宋" w:hint="eastAsia"/>
          <w:sz w:val="28"/>
        </w:rPr>
        <w:t>分，评价实际得分</w:t>
      </w:r>
      <w:r w:rsidRPr="00BD3559">
        <w:rPr>
          <w:rFonts w:ascii="仿宋" w:eastAsia="仿宋" w:hAnsi="仿宋"/>
          <w:sz w:val="28"/>
        </w:rPr>
        <w:t>5</w:t>
      </w:r>
      <w:r w:rsidRPr="00BD3559">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w:t>
      </w:r>
      <w:r w:rsidRPr="00BD3559">
        <w:rPr>
          <w:rFonts w:ascii="仿宋" w:eastAsia="仿宋" w:hAnsi="仿宋"/>
          <w:sz w:val="28"/>
        </w:rPr>
        <w:t>1</w:t>
      </w:r>
      <w:r w:rsidRPr="00BD3559">
        <w:rPr>
          <w:rFonts w:ascii="仿宋" w:eastAsia="仿宋" w:hAnsi="仿宋" w:hint="eastAsia"/>
          <w:sz w:val="28"/>
        </w:rPr>
        <w:t>）预算编制科学性</w:t>
      </w:r>
    </w:p>
    <w:p w:rsidR="00563774"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项目</w:t>
      </w:r>
      <w:r w:rsidRPr="00C85E39">
        <w:rPr>
          <w:rFonts w:ascii="仿宋" w:eastAsia="仿宋" w:hAnsi="仿宋" w:hint="eastAsia"/>
          <w:sz w:val="28"/>
        </w:rPr>
        <w:t>申请经费支出预算仅附简单说明，未见预算额度测算</w:t>
      </w:r>
      <w:r w:rsidRPr="00BD3559">
        <w:rPr>
          <w:rFonts w:ascii="仿宋" w:eastAsia="仿宋" w:hAnsi="仿宋" w:hint="eastAsia"/>
          <w:sz w:val="28"/>
        </w:rPr>
        <w:t>，</w:t>
      </w:r>
      <w:r w:rsidRPr="00C85E39">
        <w:rPr>
          <w:rFonts w:ascii="仿宋" w:eastAsia="仿宋" w:hAnsi="仿宋" w:hint="eastAsia"/>
          <w:sz w:val="28"/>
        </w:rPr>
        <w:t>无充分依据</w:t>
      </w:r>
      <w:r>
        <w:rPr>
          <w:rFonts w:ascii="仿宋" w:eastAsia="仿宋" w:hAnsi="仿宋" w:hint="eastAsia"/>
          <w:sz w:val="28"/>
        </w:rPr>
        <w:t>。</w:t>
      </w:r>
      <w:r w:rsidRPr="00BD3559">
        <w:rPr>
          <w:rFonts w:ascii="仿宋" w:eastAsia="仿宋" w:hAnsi="仿宋" w:hint="eastAsia"/>
          <w:sz w:val="28"/>
        </w:rPr>
        <w:t>该项指标分值</w:t>
      </w:r>
      <w:r w:rsidRPr="00BD3559">
        <w:rPr>
          <w:rFonts w:ascii="仿宋" w:eastAsia="仿宋" w:hAnsi="仿宋"/>
          <w:sz w:val="28"/>
        </w:rPr>
        <w:t>4</w:t>
      </w:r>
      <w:r w:rsidRPr="00BD3559">
        <w:rPr>
          <w:rFonts w:ascii="仿宋" w:eastAsia="仿宋" w:hAnsi="仿宋" w:hint="eastAsia"/>
          <w:sz w:val="28"/>
        </w:rPr>
        <w:t>分，评价得分</w:t>
      </w:r>
      <w:r w:rsidRPr="00BD3559">
        <w:rPr>
          <w:rFonts w:ascii="仿宋" w:eastAsia="仿宋" w:hAnsi="仿宋"/>
          <w:sz w:val="28"/>
        </w:rPr>
        <w:t>3</w:t>
      </w:r>
      <w:r w:rsidRPr="00BD3559">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sidRPr="00BD3559">
        <w:rPr>
          <w:rFonts w:ascii="仿宋" w:eastAsia="仿宋" w:hAnsi="仿宋" w:hint="eastAsia"/>
          <w:sz w:val="28"/>
        </w:rPr>
        <w:t>（</w:t>
      </w:r>
      <w:r w:rsidRPr="00BD3559">
        <w:rPr>
          <w:rFonts w:ascii="仿宋" w:eastAsia="仿宋" w:hAnsi="仿宋"/>
          <w:sz w:val="28"/>
        </w:rPr>
        <w:t>2</w:t>
      </w:r>
      <w:r w:rsidRPr="00BD3559">
        <w:rPr>
          <w:rFonts w:ascii="仿宋" w:eastAsia="仿宋" w:hAnsi="仿宋" w:hint="eastAsia"/>
          <w:sz w:val="28"/>
        </w:rPr>
        <w:t>）资金分配合理性</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项目预算资金分配依据充分，资金分配额度合理，且与单位实际相适应。该项指标分值</w:t>
      </w:r>
      <w:r w:rsidRPr="00BA4542">
        <w:rPr>
          <w:rFonts w:ascii="仿宋" w:eastAsia="仿宋" w:hAnsi="仿宋"/>
          <w:sz w:val="28"/>
        </w:rPr>
        <w:t>2</w:t>
      </w:r>
      <w:r w:rsidRPr="00BA4542">
        <w:rPr>
          <w:rFonts w:ascii="仿宋" w:eastAsia="仿宋" w:hAnsi="仿宋" w:hint="eastAsia"/>
          <w:sz w:val="28"/>
        </w:rPr>
        <w:t>分，评价得分</w:t>
      </w:r>
      <w:r w:rsidRPr="00BA4542">
        <w:rPr>
          <w:rFonts w:ascii="仿宋" w:eastAsia="仿宋" w:hAnsi="仿宋"/>
          <w:sz w:val="28"/>
        </w:rPr>
        <w:t>2</w:t>
      </w:r>
      <w:r w:rsidRPr="00BA4542">
        <w:rPr>
          <w:rFonts w:ascii="仿宋" w:eastAsia="仿宋" w:hAnsi="仿宋" w:hint="eastAsia"/>
          <w:sz w:val="28"/>
        </w:rPr>
        <w:t>分。</w:t>
      </w:r>
    </w:p>
    <w:p w:rsidR="00563774" w:rsidRDefault="00563774" w:rsidP="007F06A1">
      <w:pPr>
        <w:pStyle w:val="2"/>
        <w:spacing w:line="560" w:lineRule="exact"/>
        <w:ind w:firstLine="31680"/>
        <w:rPr>
          <w:rFonts w:ascii="仿宋" w:eastAsia="仿宋" w:hAnsi="仿宋"/>
          <w:bCs w:val="0"/>
        </w:rPr>
      </w:pPr>
      <w:bookmarkStart w:id="55" w:name="_Toc58490473"/>
      <w:r>
        <w:rPr>
          <w:rFonts w:ascii="仿宋" w:eastAsia="仿宋" w:hAnsi="仿宋" w:hint="eastAsia"/>
          <w:bCs w:val="0"/>
        </w:rPr>
        <w:t>（二）项目过程情况</w:t>
      </w:r>
      <w:bookmarkEnd w:id="55"/>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sz w:val="28"/>
        </w:rPr>
        <w:t>1</w:t>
      </w:r>
      <w:r w:rsidRPr="00C37BE2">
        <w:rPr>
          <w:rFonts w:ascii="仿宋" w:eastAsia="仿宋" w:hAnsi="仿宋" w:hint="eastAsia"/>
          <w:sz w:val="28"/>
        </w:rPr>
        <w:t>、资金管理（总分值</w:t>
      </w:r>
      <w:r w:rsidRPr="00C37BE2">
        <w:rPr>
          <w:rFonts w:ascii="仿宋" w:eastAsia="仿宋" w:hAnsi="仿宋"/>
          <w:sz w:val="28"/>
        </w:rPr>
        <w:t>13</w:t>
      </w:r>
      <w:r w:rsidRPr="00C37BE2">
        <w:rPr>
          <w:rFonts w:ascii="仿宋" w:eastAsia="仿宋" w:hAnsi="仿宋" w:hint="eastAsia"/>
          <w:sz w:val="28"/>
        </w:rPr>
        <w:t>分，评价实际得分</w:t>
      </w:r>
      <w:r>
        <w:rPr>
          <w:rFonts w:ascii="仿宋" w:eastAsia="仿宋" w:hAnsi="仿宋"/>
          <w:sz w:val="28"/>
        </w:rPr>
        <w:t>12</w:t>
      </w:r>
      <w:r w:rsidRPr="00C37BE2">
        <w:rPr>
          <w:rFonts w:ascii="仿宋" w:eastAsia="仿宋" w:hAnsi="仿宋" w:hint="eastAsia"/>
          <w:sz w:val="28"/>
        </w:rPr>
        <w:t>分）</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w:t>
      </w:r>
      <w:r w:rsidRPr="00BA4542">
        <w:rPr>
          <w:rFonts w:ascii="仿宋" w:eastAsia="仿宋" w:hAnsi="仿宋"/>
          <w:sz w:val="28"/>
        </w:rPr>
        <w:t>1</w:t>
      </w:r>
      <w:r w:rsidRPr="00BA4542">
        <w:rPr>
          <w:rFonts w:ascii="仿宋" w:eastAsia="仿宋" w:hAnsi="仿宋" w:hint="eastAsia"/>
          <w:sz w:val="28"/>
        </w:rPr>
        <w:t>）资金到位率</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资金到位率</w:t>
      </w:r>
      <w:r w:rsidRPr="00BA4542">
        <w:rPr>
          <w:rFonts w:ascii="仿宋" w:eastAsia="仿宋" w:hAnsi="仿宋"/>
          <w:sz w:val="28"/>
        </w:rPr>
        <w:t>=</w:t>
      </w:r>
      <w:r w:rsidRPr="00BA4542">
        <w:rPr>
          <w:rFonts w:ascii="仿宋" w:eastAsia="仿宋" w:hAnsi="仿宋" w:hint="eastAsia"/>
          <w:sz w:val="28"/>
        </w:rPr>
        <w:t>（实际到位资金</w:t>
      </w:r>
      <w:r w:rsidRPr="00BA4542">
        <w:rPr>
          <w:rFonts w:ascii="仿宋" w:eastAsia="仿宋" w:hAnsi="仿宋"/>
          <w:sz w:val="28"/>
        </w:rPr>
        <w:t>/</w:t>
      </w:r>
      <w:r w:rsidRPr="00BA4542">
        <w:rPr>
          <w:rFonts w:ascii="仿宋" w:eastAsia="仿宋" w:hAnsi="仿宋" w:hint="eastAsia"/>
          <w:sz w:val="28"/>
        </w:rPr>
        <w:t>预算资金）</w:t>
      </w:r>
      <w:r w:rsidRPr="00BA4542">
        <w:rPr>
          <w:rFonts w:ascii="仿宋" w:eastAsia="仿宋" w:hAnsi="仿宋"/>
          <w:sz w:val="28"/>
        </w:rPr>
        <w:t>*100%=1050/1050*100%=100%</w:t>
      </w:r>
      <w:r w:rsidRPr="00BA4542">
        <w:rPr>
          <w:rFonts w:ascii="仿宋" w:eastAsia="仿宋" w:hAnsi="仿宋" w:hint="eastAsia"/>
          <w:sz w:val="28"/>
        </w:rPr>
        <w:t>，开发区财政局安排项目预算资金</w:t>
      </w:r>
      <w:r w:rsidRPr="00BA4542">
        <w:rPr>
          <w:rFonts w:ascii="仿宋" w:eastAsia="仿宋" w:hAnsi="仿宋"/>
          <w:sz w:val="28"/>
        </w:rPr>
        <w:t>1050</w:t>
      </w:r>
      <w:r w:rsidRPr="00BA4542">
        <w:rPr>
          <w:rFonts w:ascii="仿宋" w:eastAsia="仿宋" w:hAnsi="仿宋" w:hint="eastAsia"/>
          <w:sz w:val="28"/>
        </w:rPr>
        <w:t>万元，实际拨付</w:t>
      </w:r>
      <w:r w:rsidRPr="00BA4542">
        <w:rPr>
          <w:rFonts w:ascii="仿宋" w:eastAsia="仿宋" w:hAnsi="仿宋"/>
          <w:sz w:val="28"/>
        </w:rPr>
        <w:t>1050</w:t>
      </w:r>
      <w:r w:rsidRPr="00BA4542">
        <w:rPr>
          <w:rFonts w:ascii="仿宋" w:eastAsia="仿宋" w:hAnsi="仿宋" w:hint="eastAsia"/>
          <w:sz w:val="28"/>
        </w:rPr>
        <w:t>万元，资金到位率为</w:t>
      </w:r>
      <w:r w:rsidRPr="00BA4542">
        <w:rPr>
          <w:rFonts w:ascii="仿宋" w:eastAsia="仿宋" w:hAnsi="仿宋"/>
          <w:sz w:val="28"/>
        </w:rPr>
        <w:t>100%</w:t>
      </w:r>
      <w:r w:rsidRPr="00BA4542">
        <w:rPr>
          <w:rFonts w:ascii="仿宋" w:eastAsia="仿宋" w:hAnsi="仿宋" w:hint="eastAsia"/>
          <w:sz w:val="28"/>
        </w:rPr>
        <w:t>。该项指标分值</w:t>
      </w:r>
      <w:r w:rsidRPr="00BA4542">
        <w:rPr>
          <w:rFonts w:ascii="仿宋" w:eastAsia="仿宋" w:hAnsi="仿宋"/>
          <w:sz w:val="28"/>
        </w:rPr>
        <w:t>4</w:t>
      </w:r>
      <w:r w:rsidRPr="00BA4542">
        <w:rPr>
          <w:rFonts w:ascii="仿宋" w:eastAsia="仿宋" w:hAnsi="仿宋" w:hint="eastAsia"/>
          <w:sz w:val="28"/>
        </w:rPr>
        <w:t>分，评价得分</w:t>
      </w:r>
      <w:r w:rsidRPr="00BA4542">
        <w:rPr>
          <w:rFonts w:ascii="仿宋" w:eastAsia="仿宋" w:hAnsi="仿宋"/>
          <w:sz w:val="28"/>
        </w:rPr>
        <w:t>4</w:t>
      </w:r>
      <w:r w:rsidRPr="00BA4542">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w:t>
      </w:r>
      <w:r w:rsidRPr="00C37BE2">
        <w:rPr>
          <w:rFonts w:ascii="仿宋" w:eastAsia="仿宋" w:hAnsi="仿宋"/>
          <w:sz w:val="28"/>
        </w:rPr>
        <w:t>2</w:t>
      </w:r>
      <w:r w:rsidRPr="00C37BE2">
        <w:rPr>
          <w:rFonts w:ascii="仿宋" w:eastAsia="仿宋" w:hAnsi="仿宋" w:hint="eastAsia"/>
          <w:sz w:val="28"/>
        </w:rPr>
        <w:t>）预算执行率</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预算执行率</w:t>
      </w:r>
      <w:r w:rsidRPr="00BA4542">
        <w:rPr>
          <w:rFonts w:ascii="仿宋" w:eastAsia="仿宋" w:hAnsi="仿宋"/>
          <w:sz w:val="28"/>
        </w:rPr>
        <w:t>=</w:t>
      </w:r>
      <w:r w:rsidRPr="00BA4542">
        <w:rPr>
          <w:rFonts w:ascii="仿宋" w:eastAsia="仿宋" w:hAnsi="仿宋" w:hint="eastAsia"/>
          <w:sz w:val="28"/>
        </w:rPr>
        <w:t>（实际支出资金</w:t>
      </w:r>
      <w:r w:rsidRPr="00BA4542">
        <w:rPr>
          <w:rFonts w:ascii="仿宋" w:eastAsia="仿宋" w:hAnsi="仿宋"/>
          <w:sz w:val="28"/>
        </w:rPr>
        <w:t>/</w:t>
      </w:r>
      <w:r w:rsidRPr="00BA4542">
        <w:rPr>
          <w:rFonts w:ascii="仿宋" w:eastAsia="仿宋" w:hAnsi="仿宋" w:hint="eastAsia"/>
          <w:sz w:val="28"/>
        </w:rPr>
        <w:t>实际到位资金）</w:t>
      </w:r>
      <w:r w:rsidRPr="00BA4542">
        <w:rPr>
          <w:rFonts w:ascii="仿宋" w:eastAsia="仿宋" w:hAnsi="仿宋"/>
          <w:sz w:val="28"/>
        </w:rPr>
        <w:t>*100%=1050/1050*100%=100%</w:t>
      </w:r>
      <w:r w:rsidRPr="00BA4542">
        <w:rPr>
          <w:rFonts w:ascii="仿宋" w:eastAsia="仿宋" w:hAnsi="仿宋" w:hint="eastAsia"/>
          <w:sz w:val="28"/>
        </w:rPr>
        <w:t>，开发区税务局</w:t>
      </w:r>
      <w:r w:rsidRPr="00BA4542">
        <w:rPr>
          <w:rFonts w:ascii="仿宋" w:eastAsia="仿宋" w:hAnsi="仿宋"/>
          <w:sz w:val="28"/>
        </w:rPr>
        <w:t>2019</w:t>
      </w:r>
      <w:r w:rsidRPr="00BA4542">
        <w:rPr>
          <w:rFonts w:ascii="仿宋" w:eastAsia="仿宋" w:hAnsi="仿宋" w:hint="eastAsia"/>
          <w:sz w:val="28"/>
        </w:rPr>
        <w:t>年度项目实际支出</w:t>
      </w:r>
      <w:r w:rsidRPr="00BA4542">
        <w:rPr>
          <w:rFonts w:ascii="仿宋" w:eastAsia="仿宋" w:hAnsi="仿宋"/>
          <w:sz w:val="28"/>
        </w:rPr>
        <w:t>1050</w:t>
      </w:r>
      <w:r w:rsidRPr="00BA4542">
        <w:rPr>
          <w:rFonts w:ascii="仿宋" w:eastAsia="仿宋" w:hAnsi="仿宋" w:hint="eastAsia"/>
          <w:sz w:val="28"/>
        </w:rPr>
        <w:t>万元，预算执行率为</w:t>
      </w:r>
      <w:r w:rsidRPr="00BA4542">
        <w:rPr>
          <w:rFonts w:ascii="仿宋" w:eastAsia="仿宋" w:hAnsi="仿宋"/>
          <w:sz w:val="28"/>
        </w:rPr>
        <w:t>100%</w:t>
      </w:r>
      <w:r w:rsidRPr="00BA4542">
        <w:rPr>
          <w:rFonts w:ascii="仿宋" w:eastAsia="仿宋" w:hAnsi="仿宋" w:hint="eastAsia"/>
          <w:sz w:val="28"/>
        </w:rPr>
        <w:t>。该项指标分值</w:t>
      </w:r>
      <w:r w:rsidRPr="00BA4542">
        <w:rPr>
          <w:rFonts w:ascii="仿宋" w:eastAsia="仿宋" w:hAnsi="仿宋"/>
          <w:sz w:val="28"/>
        </w:rPr>
        <w:t>5</w:t>
      </w:r>
      <w:r w:rsidRPr="00BA4542">
        <w:rPr>
          <w:rFonts w:ascii="仿宋" w:eastAsia="仿宋" w:hAnsi="仿宋" w:hint="eastAsia"/>
          <w:sz w:val="28"/>
        </w:rPr>
        <w:t>分，评价得分</w:t>
      </w:r>
      <w:r w:rsidRPr="00BA4542">
        <w:rPr>
          <w:rFonts w:ascii="仿宋" w:eastAsia="仿宋" w:hAnsi="仿宋"/>
          <w:sz w:val="28"/>
        </w:rPr>
        <w:t>5</w:t>
      </w:r>
      <w:r w:rsidRPr="00BA4542">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w:t>
      </w:r>
      <w:r w:rsidRPr="00C37BE2">
        <w:rPr>
          <w:rFonts w:ascii="仿宋" w:eastAsia="仿宋" w:hAnsi="仿宋"/>
          <w:sz w:val="28"/>
        </w:rPr>
        <w:t>3</w:t>
      </w:r>
      <w:r w:rsidRPr="00C37BE2">
        <w:rPr>
          <w:rFonts w:ascii="仿宋" w:eastAsia="仿宋" w:hAnsi="仿宋" w:hint="eastAsia"/>
          <w:sz w:val="28"/>
        </w:rPr>
        <w:t>）资金使用合规性</w:t>
      </w:r>
    </w:p>
    <w:p w:rsidR="00563774" w:rsidRPr="00BA4542"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开发区税务局项目资金的使用符合相关的财务管理制度规定，但其对</w:t>
      </w:r>
      <w:r w:rsidRPr="00BA4542">
        <w:rPr>
          <w:rFonts w:ascii="仿宋" w:eastAsia="仿宋" w:hAnsi="仿宋" w:hint="eastAsia"/>
          <w:sz w:val="28"/>
        </w:rPr>
        <w:t>省、市和开发区财政拨付的</w:t>
      </w:r>
      <w:r>
        <w:rPr>
          <w:rFonts w:ascii="仿宋" w:eastAsia="仿宋" w:hAnsi="仿宋" w:hint="eastAsia"/>
          <w:sz w:val="28"/>
        </w:rPr>
        <w:t>各</w:t>
      </w:r>
      <w:r w:rsidRPr="00BA4542">
        <w:rPr>
          <w:rFonts w:ascii="仿宋" w:eastAsia="仿宋" w:hAnsi="仿宋" w:hint="eastAsia"/>
          <w:sz w:val="28"/>
        </w:rPr>
        <w:t>专项资金</w:t>
      </w:r>
      <w:r>
        <w:rPr>
          <w:rFonts w:ascii="仿宋" w:eastAsia="仿宋" w:hAnsi="仿宋" w:hint="eastAsia"/>
          <w:sz w:val="28"/>
        </w:rPr>
        <w:t>未各自</w:t>
      </w:r>
      <w:r w:rsidRPr="00BA4542">
        <w:rPr>
          <w:rFonts w:ascii="仿宋" w:eastAsia="仿宋" w:hAnsi="仿宋" w:hint="eastAsia"/>
          <w:sz w:val="28"/>
        </w:rPr>
        <w:t>核算，税收征管经费</w:t>
      </w:r>
      <w:r>
        <w:rPr>
          <w:rFonts w:ascii="仿宋" w:eastAsia="仿宋" w:hAnsi="仿宋" w:hint="eastAsia"/>
          <w:sz w:val="28"/>
        </w:rPr>
        <w:t>无法</w:t>
      </w:r>
      <w:r w:rsidRPr="00BA4542">
        <w:rPr>
          <w:rFonts w:ascii="仿宋" w:eastAsia="仿宋" w:hAnsi="仿宋" w:hint="eastAsia"/>
          <w:sz w:val="28"/>
        </w:rPr>
        <w:t>设立专门的支出项目进行核算，不符合专项资金管理办法的规定</w:t>
      </w:r>
      <w:r>
        <w:rPr>
          <w:rFonts w:ascii="仿宋" w:eastAsia="仿宋" w:hAnsi="仿宋" w:hint="eastAsia"/>
          <w:sz w:val="28"/>
        </w:rPr>
        <w:t>，</w:t>
      </w:r>
      <w:r w:rsidRPr="00BA4542">
        <w:rPr>
          <w:rFonts w:ascii="仿宋" w:eastAsia="仿宋" w:hAnsi="仿宋" w:hint="eastAsia"/>
          <w:sz w:val="28"/>
        </w:rPr>
        <w:t>难以确认是否存在挤占、挪用的情况，项目资金运行不够规范。该项指标分值</w:t>
      </w:r>
      <w:r w:rsidRPr="00BA4542">
        <w:rPr>
          <w:rFonts w:ascii="仿宋" w:eastAsia="仿宋" w:hAnsi="仿宋"/>
          <w:sz w:val="28"/>
        </w:rPr>
        <w:t>4</w:t>
      </w:r>
      <w:r w:rsidRPr="00BA4542">
        <w:rPr>
          <w:rFonts w:ascii="仿宋" w:eastAsia="仿宋" w:hAnsi="仿宋" w:hint="eastAsia"/>
          <w:sz w:val="28"/>
        </w:rPr>
        <w:t>分，评价得分</w:t>
      </w:r>
      <w:r>
        <w:rPr>
          <w:rFonts w:ascii="仿宋" w:eastAsia="仿宋" w:hAnsi="仿宋"/>
          <w:sz w:val="28"/>
        </w:rPr>
        <w:t>3</w:t>
      </w:r>
      <w:r w:rsidRPr="00BA4542">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sz w:val="28"/>
        </w:rPr>
        <w:t>2</w:t>
      </w:r>
      <w:r w:rsidRPr="00C37BE2">
        <w:rPr>
          <w:rFonts w:ascii="仿宋" w:eastAsia="仿宋" w:hAnsi="仿宋" w:hint="eastAsia"/>
          <w:sz w:val="28"/>
        </w:rPr>
        <w:t>、组织实施（总分值</w:t>
      </w:r>
      <w:r w:rsidRPr="00C37BE2">
        <w:rPr>
          <w:rFonts w:ascii="仿宋" w:eastAsia="仿宋" w:hAnsi="仿宋"/>
          <w:sz w:val="28"/>
        </w:rPr>
        <w:t>6</w:t>
      </w:r>
      <w:r w:rsidRPr="00C37BE2">
        <w:rPr>
          <w:rFonts w:ascii="仿宋" w:eastAsia="仿宋" w:hAnsi="仿宋" w:hint="eastAsia"/>
          <w:sz w:val="28"/>
        </w:rPr>
        <w:t>分，评价实际得分</w:t>
      </w:r>
      <w:r w:rsidRPr="00C37BE2">
        <w:rPr>
          <w:rFonts w:ascii="仿宋" w:eastAsia="仿宋" w:hAnsi="仿宋"/>
          <w:sz w:val="28"/>
        </w:rPr>
        <w:t>5</w:t>
      </w:r>
      <w:r w:rsidRPr="00C37BE2">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w:t>
      </w:r>
      <w:r w:rsidRPr="00C37BE2">
        <w:rPr>
          <w:rFonts w:ascii="仿宋" w:eastAsia="仿宋" w:hAnsi="仿宋"/>
          <w:sz w:val="28"/>
        </w:rPr>
        <w:t>1</w:t>
      </w:r>
      <w:r w:rsidRPr="00C37BE2">
        <w:rPr>
          <w:rFonts w:ascii="仿宋" w:eastAsia="仿宋" w:hAnsi="仿宋" w:hint="eastAsia"/>
          <w:sz w:val="28"/>
        </w:rPr>
        <w:t>）管理制度健全</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项目实施单位的财务和业务管理制度基本健全，且合法、合规、相对完整。该项指标分值</w:t>
      </w:r>
      <w:r w:rsidRPr="00BA4542">
        <w:rPr>
          <w:rFonts w:ascii="仿宋" w:eastAsia="仿宋" w:hAnsi="仿宋"/>
          <w:sz w:val="28"/>
        </w:rPr>
        <w:t>2</w:t>
      </w:r>
      <w:r w:rsidRPr="00BA4542">
        <w:rPr>
          <w:rFonts w:ascii="仿宋" w:eastAsia="仿宋" w:hAnsi="仿宋" w:hint="eastAsia"/>
          <w:sz w:val="28"/>
        </w:rPr>
        <w:t>分，评价得分</w:t>
      </w:r>
      <w:r w:rsidRPr="00BA4542">
        <w:rPr>
          <w:rFonts w:ascii="仿宋" w:eastAsia="仿宋" w:hAnsi="仿宋"/>
          <w:sz w:val="28"/>
        </w:rPr>
        <w:t>2</w:t>
      </w:r>
      <w:r w:rsidRPr="00BA4542">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w:t>
      </w:r>
      <w:r w:rsidRPr="00C37BE2">
        <w:rPr>
          <w:rFonts w:ascii="仿宋" w:eastAsia="仿宋" w:hAnsi="仿宋"/>
          <w:sz w:val="28"/>
        </w:rPr>
        <w:t>2</w:t>
      </w:r>
      <w:r w:rsidRPr="00C37BE2">
        <w:rPr>
          <w:rFonts w:ascii="仿宋" w:eastAsia="仿宋" w:hAnsi="仿宋" w:hint="eastAsia"/>
          <w:sz w:val="28"/>
        </w:rPr>
        <w:t>）制度执行有效性</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项目实施基本遵守相关管理制度规定，但也存在部分与项目相关的合同书等材料未齐全</w:t>
      </w:r>
      <w:r>
        <w:rPr>
          <w:rFonts w:ascii="仿宋" w:eastAsia="仿宋" w:hAnsi="仿宋" w:hint="eastAsia"/>
          <w:sz w:val="28"/>
        </w:rPr>
        <w:t>、未</w:t>
      </w:r>
      <w:r w:rsidRPr="00BA4542">
        <w:rPr>
          <w:rFonts w:ascii="仿宋" w:eastAsia="仿宋" w:hAnsi="仿宋" w:hint="eastAsia"/>
          <w:sz w:val="28"/>
        </w:rPr>
        <w:t>妥善归档的情形。该项指标分值</w:t>
      </w:r>
      <w:r w:rsidRPr="00BA4542">
        <w:rPr>
          <w:rFonts w:ascii="仿宋" w:eastAsia="仿宋" w:hAnsi="仿宋"/>
          <w:sz w:val="28"/>
        </w:rPr>
        <w:t>4</w:t>
      </w:r>
      <w:r w:rsidRPr="00BA4542">
        <w:rPr>
          <w:rFonts w:ascii="仿宋" w:eastAsia="仿宋" w:hAnsi="仿宋" w:hint="eastAsia"/>
          <w:sz w:val="28"/>
        </w:rPr>
        <w:t>分，评价得分</w:t>
      </w:r>
      <w:r w:rsidRPr="00BA4542">
        <w:rPr>
          <w:rFonts w:ascii="仿宋" w:eastAsia="仿宋" w:hAnsi="仿宋"/>
          <w:sz w:val="28"/>
        </w:rPr>
        <w:t>3</w:t>
      </w:r>
      <w:r w:rsidRPr="00BA4542">
        <w:rPr>
          <w:rFonts w:ascii="仿宋" w:eastAsia="仿宋" w:hAnsi="仿宋" w:hint="eastAsia"/>
          <w:sz w:val="28"/>
        </w:rPr>
        <w:t>分。</w:t>
      </w:r>
    </w:p>
    <w:p w:rsidR="00563774" w:rsidRDefault="00563774" w:rsidP="007F06A1">
      <w:pPr>
        <w:pStyle w:val="2"/>
        <w:spacing w:line="560" w:lineRule="exact"/>
        <w:ind w:firstLine="31680"/>
        <w:rPr>
          <w:rFonts w:ascii="仿宋" w:eastAsia="仿宋" w:hAnsi="仿宋"/>
          <w:bCs w:val="0"/>
        </w:rPr>
      </w:pPr>
      <w:bookmarkStart w:id="56" w:name="_Toc58490474"/>
      <w:r>
        <w:rPr>
          <w:rFonts w:ascii="仿宋" w:eastAsia="仿宋" w:hAnsi="仿宋" w:hint="eastAsia"/>
          <w:bCs w:val="0"/>
        </w:rPr>
        <w:t>（三）项目产出情况</w:t>
      </w:r>
      <w:bookmarkEnd w:id="56"/>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sz w:val="28"/>
        </w:rPr>
        <w:t>1</w:t>
      </w:r>
      <w:r w:rsidRPr="00AC1BA4">
        <w:rPr>
          <w:rFonts w:ascii="仿宋" w:eastAsia="仿宋" w:hAnsi="仿宋" w:hint="eastAsia"/>
          <w:sz w:val="28"/>
        </w:rPr>
        <w:t>、产出数量（总分值</w:t>
      </w:r>
      <w:r w:rsidRPr="00AC1BA4">
        <w:rPr>
          <w:rFonts w:ascii="仿宋" w:eastAsia="仿宋" w:hAnsi="仿宋"/>
          <w:sz w:val="28"/>
        </w:rPr>
        <w:t>18</w:t>
      </w:r>
      <w:r w:rsidRPr="00AC1BA4">
        <w:rPr>
          <w:rFonts w:ascii="仿宋" w:eastAsia="仿宋" w:hAnsi="仿宋" w:hint="eastAsia"/>
          <w:sz w:val="28"/>
        </w:rPr>
        <w:t>分，评价实际得分</w:t>
      </w:r>
      <w:r w:rsidRPr="00AC1BA4">
        <w:rPr>
          <w:rFonts w:ascii="仿宋" w:eastAsia="仿宋" w:hAnsi="仿宋"/>
          <w:sz w:val="28"/>
        </w:rPr>
        <w:t>17</w:t>
      </w:r>
      <w:r>
        <w:rPr>
          <w:rFonts w:ascii="仿宋" w:eastAsia="仿宋" w:hAnsi="仿宋"/>
          <w:sz w:val="28"/>
        </w:rPr>
        <w:t>.5</w:t>
      </w:r>
      <w:r w:rsidRPr="00AC1BA4">
        <w:rPr>
          <w:rFonts w:ascii="仿宋" w:eastAsia="仿宋" w:hAnsi="仿宋" w:hint="eastAsia"/>
          <w:sz w:val="28"/>
        </w:rPr>
        <w:t>分）</w:t>
      </w:r>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w:t>
      </w:r>
      <w:r w:rsidRPr="00AC1BA4">
        <w:rPr>
          <w:rFonts w:ascii="仿宋" w:eastAsia="仿宋" w:hAnsi="仿宋"/>
          <w:sz w:val="28"/>
        </w:rPr>
        <w:t>1</w:t>
      </w:r>
      <w:r w:rsidRPr="00AC1BA4">
        <w:rPr>
          <w:rFonts w:ascii="仿宋" w:eastAsia="仿宋" w:hAnsi="仿宋" w:hint="eastAsia"/>
          <w:sz w:val="28"/>
        </w:rPr>
        <w:t>）征收指标实际完成率</w:t>
      </w:r>
    </w:p>
    <w:p w:rsidR="0056377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征收指标实际完成率</w:t>
      </w:r>
      <w:r w:rsidRPr="00AC1BA4">
        <w:rPr>
          <w:rFonts w:ascii="仿宋" w:eastAsia="仿宋" w:hAnsi="仿宋"/>
          <w:sz w:val="28"/>
        </w:rPr>
        <w:t>=</w:t>
      </w:r>
      <w:r w:rsidRPr="00AC1BA4">
        <w:rPr>
          <w:rFonts w:ascii="仿宋" w:eastAsia="仿宋" w:hAnsi="仿宋" w:hint="eastAsia"/>
          <w:sz w:val="28"/>
        </w:rPr>
        <w:t>（</w:t>
      </w:r>
      <w:r w:rsidRPr="00AC1BA4">
        <w:rPr>
          <w:rFonts w:ascii="仿宋" w:eastAsia="仿宋" w:hAnsi="仿宋"/>
          <w:sz w:val="28"/>
        </w:rPr>
        <w:t>2019</w:t>
      </w:r>
      <w:r w:rsidRPr="00AC1BA4">
        <w:rPr>
          <w:rFonts w:ascii="仿宋" w:eastAsia="仿宋" w:hAnsi="仿宋" w:hint="eastAsia"/>
          <w:sz w:val="28"/>
        </w:rPr>
        <w:t>年度实际税收收入</w:t>
      </w:r>
      <w:r w:rsidRPr="00AC1BA4">
        <w:rPr>
          <w:rFonts w:ascii="仿宋" w:eastAsia="仿宋" w:hAnsi="仿宋"/>
          <w:sz w:val="28"/>
        </w:rPr>
        <w:t>/2019</w:t>
      </w:r>
      <w:r w:rsidRPr="00AC1BA4">
        <w:rPr>
          <w:rFonts w:ascii="仿宋" w:eastAsia="仿宋" w:hAnsi="仿宋" w:hint="eastAsia"/>
          <w:sz w:val="28"/>
        </w:rPr>
        <w:t>年度计划税收收入）</w:t>
      </w:r>
      <w:r w:rsidRPr="00AC1BA4">
        <w:rPr>
          <w:rFonts w:ascii="仿宋" w:eastAsia="仿宋" w:hAnsi="仿宋"/>
          <w:sz w:val="28"/>
        </w:rPr>
        <w:t>*100%=(171901/141500)*100%=121.48%</w:t>
      </w:r>
      <w:r w:rsidRPr="00AC1BA4">
        <w:rPr>
          <w:rFonts w:ascii="仿宋" w:eastAsia="仿宋" w:hAnsi="仿宋" w:hint="eastAsia"/>
          <w:sz w:val="28"/>
        </w:rPr>
        <w:t>。</w:t>
      </w:r>
      <w:r w:rsidRPr="00AC1BA4">
        <w:rPr>
          <w:rFonts w:ascii="仿宋" w:eastAsia="仿宋" w:hAnsi="仿宋"/>
          <w:sz w:val="28"/>
        </w:rPr>
        <w:t>2019</w:t>
      </w:r>
      <w:r w:rsidRPr="00AC1BA4">
        <w:rPr>
          <w:rFonts w:ascii="仿宋" w:eastAsia="仿宋" w:hAnsi="仿宋" w:hint="eastAsia"/>
          <w:sz w:val="28"/>
        </w:rPr>
        <w:t>年度开发区税务局超额完成收入计划任务。该项指标分值</w:t>
      </w:r>
      <w:r w:rsidRPr="00AC1BA4">
        <w:rPr>
          <w:rFonts w:ascii="仿宋" w:eastAsia="仿宋" w:hAnsi="仿宋"/>
          <w:sz w:val="28"/>
        </w:rPr>
        <w:t>5</w:t>
      </w:r>
      <w:r w:rsidRPr="00AC1BA4">
        <w:rPr>
          <w:rFonts w:ascii="仿宋" w:eastAsia="仿宋" w:hAnsi="仿宋" w:hint="eastAsia"/>
          <w:sz w:val="28"/>
        </w:rPr>
        <w:t>分，评价得分</w:t>
      </w:r>
      <w:r w:rsidRPr="00AC1BA4">
        <w:rPr>
          <w:rFonts w:ascii="仿宋" w:eastAsia="仿宋" w:hAnsi="仿宋"/>
          <w:sz w:val="28"/>
        </w:rPr>
        <w:t>5</w:t>
      </w:r>
      <w:r w:rsidRPr="00AC1BA4">
        <w:rPr>
          <w:rFonts w:ascii="仿宋" w:eastAsia="仿宋" w:hAnsi="仿宋" w:hint="eastAsia"/>
          <w:sz w:val="28"/>
        </w:rPr>
        <w:t>分。</w:t>
      </w:r>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w:t>
      </w:r>
      <w:r w:rsidRPr="00AC1BA4">
        <w:rPr>
          <w:rFonts w:ascii="仿宋" w:eastAsia="仿宋" w:hAnsi="仿宋"/>
          <w:sz w:val="28"/>
        </w:rPr>
        <w:t>2</w:t>
      </w:r>
      <w:r w:rsidRPr="00AC1BA4">
        <w:rPr>
          <w:rFonts w:ascii="仿宋" w:eastAsia="仿宋" w:hAnsi="仿宋" w:hint="eastAsia"/>
          <w:sz w:val="28"/>
        </w:rPr>
        <w:t>）补助人员经费覆盖率</w:t>
      </w:r>
    </w:p>
    <w:p w:rsidR="0056377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补助人员经费覆盖率</w:t>
      </w:r>
      <w:r w:rsidRPr="00AC1BA4">
        <w:rPr>
          <w:rFonts w:ascii="仿宋" w:eastAsia="仿宋" w:hAnsi="仿宋"/>
          <w:sz w:val="28"/>
        </w:rPr>
        <w:t>=</w:t>
      </w:r>
      <w:r w:rsidRPr="00AC1BA4">
        <w:rPr>
          <w:rFonts w:ascii="仿宋" w:eastAsia="仿宋" w:hAnsi="仿宋" w:hint="eastAsia"/>
          <w:sz w:val="28"/>
        </w:rPr>
        <w:t>（实际补助人员经费人数</w:t>
      </w:r>
      <w:r w:rsidRPr="00AC1BA4">
        <w:rPr>
          <w:rFonts w:ascii="仿宋" w:eastAsia="仿宋" w:hAnsi="仿宋"/>
          <w:sz w:val="28"/>
        </w:rPr>
        <w:t>/</w:t>
      </w:r>
      <w:r w:rsidRPr="00AC1BA4">
        <w:rPr>
          <w:rFonts w:ascii="仿宋" w:eastAsia="仿宋" w:hAnsi="仿宋" w:hint="eastAsia"/>
          <w:sz w:val="28"/>
        </w:rPr>
        <w:t>计划补助人员经费人数）</w:t>
      </w:r>
      <w:r w:rsidRPr="00AC1BA4">
        <w:rPr>
          <w:rFonts w:ascii="仿宋" w:eastAsia="仿宋" w:hAnsi="仿宋"/>
          <w:sz w:val="28"/>
        </w:rPr>
        <w:t>*100%=(102/102)*100%=100%</w:t>
      </w:r>
      <w:r w:rsidRPr="00AC1BA4">
        <w:rPr>
          <w:rFonts w:ascii="仿宋" w:eastAsia="仿宋" w:hAnsi="仿宋" w:hint="eastAsia"/>
          <w:sz w:val="28"/>
        </w:rPr>
        <w:t>。</w:t>
      </w:r>
      <w:r w:rsidRPr="00AC1BA4">
        <w:rPr>
          <w:rFonts w:ascii="仿宋" w:eastAsia="仿宋" w:hAnsi="仿宋"/>
          <w:sz w:val="28"/>
        </w:rPr>
        <w:t>2019</w:t>
      </w:r>
      <w:r w:rsidRPr="00AC1BA4">
        <w:rPr>
          <w:rFonts w:ascii="仿宋" w:eastAsia="仿宋" w:hAnsi="仿宋" w:hint="eastAsia"/>
          <w:sz w:val="28"/>
        </w:rPr>
        <w:t>年度开发区税务局项目资金申请用于发放补助人员经费的人数与实际发放补助人员经费的人数相符，覆盖率达</w:t>
      </w:r>
      <w:r w:rsidRPr="00AC1BA4">
        <w:rPr>
          <w:rFonts w:ascii="仿宋" w:eastAsia="仿宋" w:hAnsi="仿宋"/>
          <w:sz w:val="28"/>
        </w:rPr>
        <w:t>100%</w:t>
      </w:r>
      <w:r w:rsidRPr="00AC1BA4">
        <w:rPr>
          <w:rFonts w:ascii="仿宋" w:eastAsia="仿宋" w:hAnsi="仿宋" w:hint="eastAsia"/>
          <w:sz w:val="28"/>
        </w:rPr>
        <w:t>。该项指标分值</w:t>
      </w:r>
      <w:r w:rsidRPr="00AC1BA4">
        <w:rPr>
          <w:rFonts w:ascii="仿宋" w:eastAsia="仿宋" w:hAnsi="仿宋"/>
          <w:sz w:val="28"/>
        </w:rPr>
        <w:t>5</w:t>
      </w:r>
      <w:r w:rsidRPr="00AC1BA4">
        <w:rPr>
          <w:rFonts w:ascii="仿宋" w:eastAsia="仿宋" w:hAnsi="仿宋" w:hint="eastAsia"/>
          <w:sz w:val="28"/>
        </w:rPr>
        <w:t>分，评价得分</w:t>
      </w:r>
      <w:r w:rsidRPr="00AC1BA4">
        <w:rPr>
          <w:rFonts w:ascii="仿宋" w:eastAsia="仿宋" w:hAnsi="仿宋"/>
          <w:sz w:val="28"/>
        </w:rPr>
        <w:t>5</w:t>
      </w:r>
      <w:r w:rsidRPr="00AC1BA4">
        <w:rPr>
          <w:rFonts w:ascii="仿宋" w:eastAsia="仿宋" w:hAnsi="仿宋" w:hint="eastAsia"/>
          <w:sz w:val="28"/>
        </w:rPr>
        <w:t>分。</w:t>
      </w:r>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w:t>
      </w:r>
      <w:r w:rsidRPr="00AC1BA4">
        <w:rPr>
          <w:rFonts w:ascii="仿宋" w:eastAsia="仿宋" w:hAnsi="仿宋"/>
          <w:sz w:val="28"/>
        </w:rPr>
        <w:t>3</w:t>
      </w:r>
      <w:r w:rsidRPr="00AC1BA4">
        <w:rPr>
          <w:rFonts w:ascii="仿宋" w:eastAsia="仿宋" w:hAnsi="仿宋" w:hint="eastAsia"/>
          <w:sz w:val="28"/>
        </w:rPr>
        <w:t>）劳务派遣服务采购人次</w:t>
      </w:r>
    </w:p>
    <w:p w:rsidR="0056377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开发区税务局项目资金申请用于采购</w:t>
      </w:r>
      <w:r w:rsidRPr="00AC1BA4">
        <w:rPr>
          <w:rFonts w:ascii="仿宋" w:eastAsia="仿宋" w:hAnsi="仿宋"/>
          <w:sz w:val="28"/>
        </w:rPr>
        <w:t>2019</w:t>
      </w:r>
      <w:r w:rsidRPr="00AC1BA4">
        <w:rPr>
          <w:rFonts w:ascii="仿宋" w:eastAsia="仿宋" w:hAnsi="仿宋" w:hint="eastAsia"/>
          <w:sz w:val="28"/>
        </w:rPr>
        <w:t>年度办税大厅及其他征管辅助劳务派遣人员</w:t>
      </w:r>
      <w:r w:rsidRPr="00AC1BA4">
        <w:rPr>
          <w:rFonts w:ascii="仿宋" w:eastAsia="仿宋" w:hAnsi="仿宋"/>
          <w:sz w:val="28"/>
        </w:rPr>
        <w:t>28</w:t>
      </w:r>
      <w:r w:rsidRPr="00AC1BA4">
        <w:rPr>
          <w:rFonts w:ascii="仿宋" w:eastAsia="仿宋" w:hAnsi="仿宋" w:hint="eastAsia"/>
          <w:sz w:val="28"/>
        </w:rPr>
        <w:t>人次，实际采购劳务派遣服务人员</w:t>
      </w:r>
      <w:r w:rsidRPr="00AC1BA4">
        <w:rPr>
          <w:rFonts w:ascii="仿宋" w:eastAsia="仿宋" w:hAnsi="仿宋"/>
          <w:sz w:val="28"/>
        </w:rPr>
        <w:t>28</w:t>
      </w:r>
      <w:r w:rsidRPr="00AC1BA4">
        <w:rPr>
          <w:rFonts w:ascii="仿宋" w:eastAsia="仿宋" w:hAnsi="仿宋" w:hint="eastAsia"/>
          <w:sz w:val="28"/>
        </w:rPr>
        <w:t>人次。该项指标分值</w:t>
      </w:r>
      <w:r w:rsidRPr="00AC1BA4">
        <w:rPr>
          <w:rFonts w:ascii="仿宋" w:eastAsia="仿宋" w:hAnsi="仿宋"/>
          <w:sz w:val="28"/>
        </w:rPr>
        <w:t>5</w:t>
      </w:r>
      <w:r w:rsidRPr="00AC1BA4">
        <w:rPr>
          <w:rFonts w:ascii="仿宋" w:eastAsia="仿宋" w:hAnsi="仿宋" w:hint="eastAsia"/>
          <w:sz w:val="28"/>
        </w:rPr>
        <w:t>分，评价得分</w:t>
      </w:r>
      <w:r w:rsidRPr="00AC1BA4">
        <w:rPr>
          <w:rFonts w:ascii="仿宋" w:eastAsia="仿宋" w:hAnsi="仿宋"/>
          <w:sz w:val="28"/>
        </w:rPr>
        <w:t>5</w:t>
      </w:r>
      <w:r w:rsidRPr="00AC1BA4">
        <w:rPr>
          <w:rFonts w:ascii="仿宋" w:eastAsia="仿宋" w:hAnsi="仿宋" w:hint="eastAsia"/>
          <w:sz w:val="28"/>
        </w:rPr>
        <w:t>分。</w:t>
      </w:r>
    </w:p>
    <w:p w:rsidR="00563774" w:rsidRPr="00DF1D6D"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w:t>
      </w:r>
      <w:r w:rsidRPr="00DF1D6D">
        <w:rPr>
          <w:rFonts w:ascii="仿宋" w:eastAsia="仿宋" w:hAnsi="仿宋"/>
          <w:sz w:val="28"/>
        </w:rPr>
        <w:t>4</w:t>
      </w:r>
      <w:r w:rsidRPr="00DF1D6D">
        <w:rPr>
          <w:rFonts w:ascii="仿宋" w:eastAsia="仿宋" w:hAnsi="仿宋" w:hint="eastAsia"/>
          <w:sz w:val="28"/>
        </w:rPr>
        <w:t>）组织税务培训的次数</w:t>
      </w:r>
    </w:p>
    <w:p w:rsidR="00563774"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开发区税务局项目资金申请部分拟用于组织内部培训，提升征管服务质量。依据《国家税务总局龙岩经济技术开发区税务局</w:t>
      </w:r>
      <w:r w:rsidRPr="00DF1D6D">
        <w:rPr>
          <w:rFonts w:ascii="仿宋" w:eastAsia="仿宋" w:hAnsi="仿宋"/>
          <w:sz w:val="28"/>
        </w:rPr>
        <w:t>2019</w:t>
      </w:r>
      <w:r w:rsidRPr="00DF1D6D">
        <w:rPr>
          <w:rFonts w:ascii="仿宋" w:eastAsia="仿宋" w:hAnsi="仿宋" w:hint="eastAsia"/>
          <w:sz w:val="28"/>
        </w:rPr>
        <w:t>年度培训计划》（龙经税函【</w:t>
      </w:r>
      <w:r w:rsidRPr="00DF1D6D">
        <w:rPr>
          <w:rFonts w:ascii="仿宋" w:eastAsia="仿宋" w:hAnsi="仿宋"/>
          <w:sz w:val="28"/>
        </w:rPr>
        <w:t>2019</w:t>
      </w:r>
      <w:r w:rsidRPr="00DF1D6D">
        <w:rPr>
          <w:rFonts w:ascii="仿宋" w:eastAsia="仿宋" w:hAnsi="仿宋" w:hint="eastAsia"/>
          <w:sz w:val="28"/>
        </w:rPr>
        <w:t>】</w:t>
      </w:r>
      <w:r w:rsidRPr="00DF1D6D">
        <w:rPr>
          <w:rFonts w:ascii="仿宋" w:eastAsia="仿宋" w:hAnsi="仿宋"/>
          <w:sz w:val="28"/>
        </w:rPr>
        <w:t>1</w:t>
      </w:r>
      <w:r w:rsidRPr="00DF1D6D">
        <w:rPr>
          <w:rFonts w:ascii="仿宋" w:eastAsia="仿宋" w:hAnsi="仿宋" w:hint="eastAsia"/>
          <w:sz w:val="28"/>
        </w:rPr>
        <w:t>号文），</w:t>
      </w:r>
      <w:r w:rsidRPr="00DF1D6D">
        <w:rPr>
          <w:rFonts w:ascii="仿宋" w:eastAsia="仿宋" w:hAnsi="仿宋"/>
          <w:sz w:val="28"/>
        </w:rPr>
        <w:t>2019</w:t>
      </w:r>
      <w:r w:rsidRPr="00DF1D6D">
        <w:rPr>
          <w:rFonts w:ascii="仿宋" w:eastAsia="仿宋" w:hAnsi="仿宋" w:hint="eastAsia"/>
          <w:sz w:val="28"/>
        </w:rPr>
        <w:t>年度计划组织内部培训</w:t>
      </w:r>
      <w:r w:rsidRPr="00DF1D6D">
        <w:rPr>
          <w:rFonts w:ascii="仿宋" w:eastAsia="仿宋" w:hAnsi="仿宋"/>
          <w:sz w:val="28"/>
        </w:rPr>
        <w:t>34</w:t>
      </w:r>
      <w:r>
        <w:rPr>
          <w:rFonts w:ascii="仿宋" w:eastAsia="仿宋" w:hAnsi="仿宋" w:hint="eastAsia"/>
          <w:sz w:val="28"/>
        </w:rPr>
        <w:t>次，实际组织培训</w:t>
      </w:r>
      <w:r>
        <w:rPr>
          <w:rFonts w:ascii="仿宋" w:eastAsia="仿宋" w:hAnsi="仿宋"/>
          <w:sz w:val="28"/>
        </w:rPr>
        <w:t>34</w:t>
      </w:r>
      <w:r>
        <w:rPr>
          <w:rFonts w:ascii="仿宋" w:eastAsia="仿宋" w:hAnsi="仿宋" w:hint="eastAsia"/>
          <w:sz w:val="28"/>
        </w:rPr>
        <w:t>次，龙岩市区内</w:t>
      </w:r>
      <w:r w:rsidRPr="00DF1D6D">
        <w:rPr>
          <w:rFonts w:ascii="仿宋" w:eastAsia="仿宋" w:hAnsi="仿宋" w:hint="eastAsia"/>
          <w:sz w:val="28"/>
        </w:rPr>
        <w:t>组织培训相关材料</w:t>
      </w:r>
      <w:r>
        <w:rPr>
          <w:rFonts w:ascii="仿宋" w:eastAsia="仿宋" w:hAnsi="仿宋" w:hint="eastAsia"/>
          <w:sz w:val="28"/>
        </w:rPr>
        <w:t>部分</w:t>
      </w:r>
      <w:r w:rsidRPr="00DF1D6D">
        <w:rPr>
          <w:rFonts w:ascii="仿宋" w:eastAsia="仿宋" w:hAnsi="仿宋" w:hint="eastAsia"/>
          <w:sz w:val="28"/>
        </w:rPr>
        <w:t>缺失。该项指标分值</w:t>
      </w:r>
      <w:r w:rsidRPr="00DF1D6D">
        <w:rPr>
          <w:rFonts w:ascii="仿宋" w:eastAsia="仿宋" w:hAnsi="仿宋"/>
          <w:sz w:val="28"/>
        </w:rPr>
        <w:t>3</w:t>
      </w:r>
      <w:r w:rsidRPr="00DF1D6D">
        <w:rPr>
          <w:rFonts w:ascii="仿宋" w:eastAsia="仿宋" w:hAnsi="仿宋" w:hint="eastAsia"/>
          <w:sz w:val="28"/>
        </w:rPr>
        <w:t>分，评价得分</w:t>
      </w:r>
      <w:r w:rsidRPr="00DF1D6D">
        <w:rPr>
          <w:rFonts w:ascii="仿宋" w:eastAsia="仿宋" w:hAnsi="仿宋"/>
          <w:sz w:val="28"/>
        </w:rPr>
        <w:t>2</w:t>
      </w:r>
      <w:r>
        <w:rPr>
          <w:rFonts w:ascii="仿宋" w:eastAsia="仿宋" w:hAnsi="仿宋"/>
          <w:sz w:val="28"/>
        </w:rPr>
        <w:t>.5</w:t>
      </w:r>
      <w:r w:rsidRPr="00DF1D6D">
        <w:rPr>
          <w:rFonts w:ascii="仿宋" w:eastAsia="仿宋" w:hAnsi="仿宋" w:hint="eastAsia"/>
          <w:sz w:val="28"/>
        </w:rPr>
        <w:t>分。</w:t>
      </w:r>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sz w:val="28"/>
        </w:rPr>
        <w:t>2</w:t>
      </w:r>
      <w:r w:rsidRPr="00AC1BA4">
        <w:rPr>
          <w:rFonts w:ascii="仿宋" w:eastAsia="仿宋" w:hAnsi="仿宋" w:hint="eastAsia"/>
          <w:sz w:val="28"/>
        </w:rPr>
        <w:t>、产出质量（总分</w:t>
      </w:r>
      <w:r w:rsidRPr="00AC1BA4">
        <w:rPr>
          <w:rFonts w:ascii="仿宋" w:eastAsia="仿宋" w:hAnsi="仿宋"/>
          <w:sz w:val="28"/>
        </w:rPr>
        <w:t>18</w:t>
      </w:r>
      <w:r w:rsidRPr="00AC1BA4">
        <w:rPr>
          <w:rFonts w:ascii="仿宋" w:eastAsia="仿宋" w:hAnsi="仿宋" w:hint="eastAsia"/>
          <w:sz w:val="28"/>
        </w:rPr>
        <w:t>分，评价实际得分</w:t>
      </w:r>
      <w:r w:rsidRPr="00AC1BA4">
        <w:rPr>
          <w:rFonts w:ascii="仿宋" w:eastAsia="仿宋" w:hAnsi="仿宋"/>
          <w:sz w:val="28"/>
        </w:rPr>
        <w:t>18</w:t>
      </w:r>
      <w:r w:rsidRPr="00AC1BA4">
        <w:rPr>
          <w:rFonts w:ascii="仿宋" w:eastAsia="仿宋" w:hAnsi="仿宋" w:hint="eastAsia"/>
          <w:sz w:val="28"/>
        </w:rPr>
        <w:t>分）</w:t>
      </w:r>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w:t>
      </w:r>
      <w:r w:rsidRPr="00AC1BA4">
        <w:rPr>
          <w:rFonts w:ascii="仿宋" w:eastAsia="仿宋" w:hAnsi="仿宋"/>
          <w:sz w:val="28"/>
        </w:rPr>
        <w:t>1</w:t>
      </w:r>
      <w:r w:rsidRPr="00AC1BA4">
        <w:rPr>
          <w:rFonts w:ascii="仿宋" w:eastAsia="仿宋" w:hAnsi="仿宋" w:hint="eastAsia"/>
          <w:sz w:val="28"/>
        </w:rPr>
        <w:t>）征收质量达标率</w:t>
      </w:r>
    </w:p>
    <w:p w:rsidR="0056377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根据</w:t>
      </w:r>
      <w:r w:rsidRPr="00AC1BA4">
        <w:rPr>
          <w:rFonts w:ascii="仿宋" w:eastAsia="仿宋" w:hAnsi="仿宋"/>
          <w:sz w:val="28"/>
        </w:rPr>
        <w:t>3</w:t>
      </w:r>
      <w:r w:rsidRPr="00AC1BA4">
        <w:rPr>
          <w:rFonts w:ascii="仿宋" w:eastAsia="仿宋" w:hAnsi="仿宋" w:hint="eastAsia"/>
          <w:sz w:val="28"/>
        </w:rPr>
        <w:t>个产出质量指标的得分情况的加权平均数进行评价，每个产出质量指标的权重为</w:t>
      </w:r>
      <w:r w:rsidRPr="00AC1BA4">
        <w:rPr>
          <w:rFonts w:ascii="仿宋" w:eastAsia="仿宋" w:hAnsi="仿宋"/>
          <w:sz w:val="28"/>
        </w:rPr>
        <w:t>33.33%</w:t>
      </w:r>
      <w:r w:rsidRPr="00AC1BA4">
        <w:rPr>
          <w:rFonts w:ascii="仿宋" w:eastAsia="仿宋" w:hAnsi="仿宋" w:hint="eastAsia"/>
          <w:sz w:val="28"/>
        </w:rPr>
        <w:t>，质量达标率</w:t>
      </w:r>
      <w:r w:rsidRPr="00AC1BA4">
        <w:rPr>
          <w:rFonts w:ascii="仿宋" w:eastAsia="仿宋" w:hAnsi="仿宋"/>
          <w:sz w:val="28"/>
        </w:rPr>
        <w:t>=</w:t>
      </w:r>
      <w:r w:rsidRPr="00AC1BA4">
        <w:rPr>
          <w:rFonts w:ascii="仿宋" w:eastAsia="仿宋" w:hAnsi="仿宋" w:hint="eastAsia"/>
          <w:sz w:val="28"/>
        </w:rPr>
        <w:t>∑（质量达标产出数</w:t>
      </w:r>
      <w:r w:rsidRPr="00AC1BA4">
        <w:rPr>
          <w:rFonts w:ascii="仿宋" w:eastAsia="仿宋" w:hAnsi="仿宋"/>
          <w:sz w:val="28"/>
        </w:rPr>
        <w:t>/</w:t>
      </w:r>
      <w:r w:rsidRPr="00AC1BA4">
        <w:rPr>
          <w:rFonts w:ascii="仿宋" w:eastAsia="仿宋" w:hAnsi="仿宋" w:hint="eastAsia"/>
          <w:sz w:val="28"/>
        </w:rPr>
        <w:t>实际产出数）</w:t>
      </w:r>
      <w:r w:rsidRPr="00AC1BA4">
        <w:rPr>
          <w:rFonts w:ascii="仿宋" w:eastAsia="仿宋" w:hAnsi="仿宋"/>
          <w:sz w:val="28"/>
        </w:rPr>
        <w:t>*</w:t>
      </w:r>
      <w:r w:rsidRPr="00AC1BA4">
        <w:rPr>
          <w:rFonts w:ascii="仿宋" w:eastAsia="仿宋" w:hAnsi="仿宋" w:hint="eastAsia"/>
          <w:sz w:val="28"/>
        </w:rPr>
        <w:t>权重</w:t>
      </w:r>
      <w:r w:rsidRPr="00AC1BA4">
        <w:rPr>
          <w:rFonts w:ascii="仿宋" w:eastAsia="仿宋" w:hAnsi="仿宋"/>
          <w:sz w:val="28"/>
        </w:rPr>
        <w:t>=5/5*33.33%+5/5*33.33%+5/5*33.34%=100.00%</w:t>
      </w:r>
      <w:r w:rsidRPr="00AC1BA4">
        <w:rPr>
          <w:rFonts w:ascii="仿宋" w:eastAsia="仿宋" w:hAnsi="仿宋" w:hint="eastAsia"/>
          <w:sz w:val="28"/>
        </w:rPr>
        <w:t>，该项指标分值</w:t>
      </w:r>
      <w:r w:rsidRPr="00AC1BA4">
        <w:rPr>
          <w:rFonts w:ascii="仿宋" w:eastAsia="仿宋" w:hAnsi="仿宋"/>
          <w:sz w:val="28"/>
        </w:rPr>
        <w:t>3</w:t>
      </w:r>
      <w:r w:rsidRPr="00AC1BA4">
        <w:rPr>
          <w:rFonts w:ascii="仿宋" w:eastAsia="仿宋" w:hAnsi="仿宋" w:hint="eastAsia"/>
          <w:sz w:val="28"/>
        </w:rPr>
        <w:t>分，评价得分</w:t>
      </w:r>
      <w:r w:rsidRPr="00AC1BA4">
        <w:rPr>
          <w:rFonts w:ascii="仿宋" w:eastAsia="仿宋" w:hAnsi="仿宋"/>
          <w:sz w:val="28"/>
        </w:rPr>
        <w:t>3</w:t>
      </w:r>
      <w:r w:rsidRPr="00AC1BA4">
        <w:rPr>
          <w:rFonts w:ascii="仿宋" w:eastAsia="仿宋" w:hAnsi="仿宋" w:hint="eastAsia"/>
          <w:sz w:val="28"/>
        </w:rPr>
        <w:t>分。</w:t>
      </w:r>
    </w:p>
    <w:p w:rsidR="00563774" w:rsidRPr="00DF1D6D"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w:t>
      </w:r>
      <w:r w:rsidRPr="00DF1D6D">
        <w:rPr>
          <w:rFonts w:ascii="仿宋" w:eastAsia="仿宋" w:hAnsi="仿宋"/>
          <w:sz w:val="28"/>
        </w:rPr>
        <w:t>2</w:t>
      </w:r>
      <w:r w:rsidRPr="00DF1D6D">
        <w:rPr>
          <w:rFonts w:ascii="仿宋" w:eastAsia="仿宋" w:hAnsi="仿宋" w:hint="eastAsia"/>
          <w:sz w:val="28"/>
        </w:rPr>
        <w:t>）人员补助经费匹配度</w:t>
      </w:r>
    </w:p>
    <w:p w:rsidR="00563774"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开发区税务局项目资金申请用于发放人员经费补助名单，经复核与</w:t>
      </w:r>
      <w:r w:rsidRPr="00DF1D6D">
        <w:rPr>
          <w:rFonts w:ascii="仿宋" w:eastAsia="仿宋" w:hAnsi="仿宋"/>
          <w:sz w:val="28"/>
        </w:rPr>
        <w:t>2019</w:t>
      </w:r>
      <w:r w:rsidRPr="00DF1D6D">
        <w:rPr>
          <w:rFonts w:ascii="仿宋" w:eastAsia="仿宋" w:hAnsi="仿宋" w:hint="eastAsia"/>
          <w:sz w:val="28"/>
        </w:rPr>
        <w:t>年度实际发放人员经费补助名单相符。该项指标分值</w:t>
      </w:r>
      <w:r w:rsidRPr="00DF1D6D">
        <w:rPr>
          <w:rFonts w:ascii="仿宋" w:eastAsia="仿宋" w:hAnsi="仿宋"/>
          <w:sz w:val="28"/>
        </w:rPr>
        <w:t>5</w:t>
      </w:r>
      <w:r w:rsidRPr="00DF1D6D">
        <w:rPr>
          <w:rFonts w:ascii="仿宋" w:eastAsia="仿宋" w:hAnsi="仿宋" w:hint="eastAsia"/>
          <w:sz w:val="28"/>
        </w:rPr>
        <w:t>分，评价得分</w:t>
      </w:r>
      <w:r w:rsidRPr="00DF1D6D">
        <w:rPr>
          <w:rFonts w:ascii="仿宋" w:eastAsia="仿宋" w:hAnsi="仿宋"/>
          <w:sz w:val="28"/>
        </w:rPr>
        <w:t>5</w:t>
      </w:r>
      <w:r w:rsidRPr="00DF1D6D">
        <w:rPr>
          <w:rFonts w:ascii="仿宋" w:eastAsia="仿宋" w:hAnsi="仿宋" w:hint="eastAsia"/>
          <w:sz w:val="28"/>
        </w:rPr>
        <w:t>分。</w:t>
      </w:r>
    </w:p>
    <w:p w:rsidR="00563774" w:rsidRPr="00DF1D6D"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w:t>
      </w:r>
      <w:r w:rsidRPr="00DF1D6D">
        <w:rPr>
          <w:rFonts w:ascii="仿宋" w:eastAsia="仿宋" w:hAnsi="仿宋"/>
          <w:sz w:val="28"/>
        </w:rPr>
        <w:t>3</w:t>
      </w:r>
      <w:r w:rsidRPr="00DF1D6D">
        <w:rPr>
          <w:rFonts w:ascii="仿宋" w:eastAsia="仿宋" w:hAnsi="仿宋" w:hint="eastAsia"/>
          <w:sz w:val="28"/>
        </w:rPr>
        <w:t>）征管力量队伍稳定率</w:t>
      </w:r>
    </w:p>
    <w:p w:rsidR="00563774"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征管力量队伍稳定率</w:t>
      </w:r>
      <w:r w:rsidRPr="00DF1D6D">
        <w:rPr>
          <w:rFonts w:ascii="仿宋" w:eastAsia="仿宋" w:hAnsi="仿宋"/>
          <w:sz w:val="28"/>
        </w:rPr>
        <w:t>=</w:t>
      </w:r>
      <w:r w:rsidRPr="00DF1D6D">
        <w:rPr>
          <w:rFonts w:ascii="仿宋" w:eastAsia="仿宋" w:hAnsi="仿宋" w:hint="eastAsia"/>
          <w:sz w:val="28"/>
        </w:rPr>
        <w:t>（征管人员年初人数</w:t>
      </w:r>
      <w:r w:rsidRPr="00DF1D6D">
        <w:rPr>
          <w:rFonts w:ascii="仿宋" w:eastAsia="仿宋" w:hAnsi="仿宋"/>
          <w:sz w:val="28"/>
        </w:rPr>
        <w:t>-</w:t>
      </w:r>
      <w:r w:rsidRPr="00DF1D6D">
        <w:rPr>
          <w:rFonts w:ascii="仿宋" w:eastAsia="仿宋" w:hAnsi="仿宋" w:hint="eastAsia"/>
          <w:sz w:val="28"/>
        </w:rPr>
        <w:t>因非客观因素离开人数）</w:t>
      </w:r>
      <w:r w:rsidRPr="00DF1D6D">
        <w:rPr>
          <w:rFonts w:ascii="仿宋" w:eastAsia="仿宋" w:hAnsi="仿宋"/>
          <w:sz w:val="28"/>
        </w:rPr>
        <w:t>/</w:t>
      </w:r>
      <w:r w:rsidRPr="00DF1D6D">
        <w:rPr>
          <w:rFonts w:ascii="仿宋" w:eastAsia="仿宋" w:hAnsi="仿宋" w:hint="eastAsia"/>
          <w:sz w:val="28"/>
        </w:rPr>
        <w:t>征管人员年初人数）</w:t>
      </w:r>
      <w:r w:rsidRPr="00DF1D6D">
        <w:rPr>
          <w:rFonts w:ascii="仿宋" w:eastAsia="仿宋" w:hAnsi="仿宋"/>
          <w:sz w:val="28"/>
        </w:rPr>
        <w:t>*100%=(101-1</w:t>
      </w:r>
      <w:r>
        <w:rPr>
          <w:rFonts w:ascii="仿宋" w:eastAsia="仿宋" w:hAnsi="仿宋"/>
          <w:sz w:val="28"/>
        </w:rPr>
        <w:t>)/101</w:t>
      </w:r>
      <w:r w:rsidRPr="00DF1D6D">
        <w:rPr>
          <w:rFonts w:ascii="仿宋" w:eastAsia="仿宋" w:hAnsi="仿宋"/>
          <w:sz w:val="28"/>
        </w:rPr>
        <w:t>*100%=99.01%</w:t>
      </w:r>
      <w:r w:rsidRPr="00DF1D6D">
        <w:rPr>
          <w:rFonts w:ascii="仿宋" w:eastAsia="仿宋" w:hAnsi="仿宋" w:hint="eastAsia"/>
          <w:sz w:val="28"/>
        </w:rPr>
        <w:t>。</w:t>
      </w:r>
      <w:r w:rsidRPr="00DF1D6D">
        <w:rPr>
          <w:rFonts w:ascii="仿宋" w:eastAsia="仿宋" w:hAnsi="仿宋"/>
          <w:sz w:val="28"/>
        </w:rPr>
        <w:t>2019</w:t>
      </w:r>
      <w:r w:rsidRPr="00DF1D6D">
        <w:rPr>
          <w:rFonts w:ascii="仿宋" w:eastAsia="仿宋" w:hAnsi="仿宋" w:hint="eastAsia"/>
          <w:sz w:val="28"/>
        </w:rPr>
        <w:t>年初开发区税务局征管人员共</w:t>
      </w:r>
      <w:r w:rsidRPr="00DF1D6D">
        <w:rPr>
          <w:rFonts w:ascii="仿宋" w:eastAsia="仿宋" w:hAnsi="仿宋"/>
          <w:sz w:val="28"/>
        </w:rPr>
        <w:t>101</w:t>
      </w:r>
      <w:r w:rsidRPr="00DF1D6D">
        <w:rPr>
          <w:rFonts w:ascii="仿宋" w:eastAsia="仿宋" w:hAnsi="仿宋" w:hint="eastAsia"/>
          <w:sz w:val="28"/>
        </w:rPr>
        <w:t>人</w:t>
      </w:r>
      <w:r>
        <w:rPr>
          <w:rFonts w:ascii="仿宋" w:eastAsia="仿宋" w:hAnsi="仿宋" w:hint="eastAsia"/>
          <w:sz w:val="28"/>
        </w:rPr>
        <w:t>（</w:t>
      </w:r>
      <w:r w:rsidRPr="00DF1D6D">
        <w:rPr>
          <w:rFonts w:ascii="仿宋" w:eastAsia="仿宋" w:hAnsi="仿宋" w:hint="eastAsia"/>
          <w:sz w:val="28"/>
        </w:rPr>
        <w:t>包含退休人员、劳务派遣人员</w:t>
      </w:r>
      <w:r>
        <w:rPr>
          <w:rFonts w:ascii="仿宋" w:eastAsia="仿宋" w:hAnsi="仿宋" w:hint="eastAsia"/>
          <w:sz w:val="28"/>
        </w:rPr>
        <w:t>）</w:t>
      </w:r>
      <w:r w:rsidRPr="00DF1D6D">
        <w:rPr>
          <w:rFonts w:ascii="仿宋" w:eastAsia="仿宋" w:hAnsi="仿宋" w:hint="eastAsia"/>
          <w:sz w:val="28"/>
        </w:rPr>
        <w:t>，征管力量队伍稳定率</w:t>
      </w:r>
      <w:r w:rsidRPr="00DF1D6D">
        <w:rPr>
          <w:rFonts w:ascii="仿宋" w:eastAsia="仿宋" w:hAnsi="仿宋"/>
          <w:sz w:val="28"/>
        </w:rPr>
        <w:t>&gt;98%</w:t>
      </w:r>
      <w:r w:rsidRPr="00DF1D6D">
        <w:rPr>
          <w:rFonts w:ascii="仿宋" w:eastAsia="仿宋" w:hAnsi="仿宋" w:hint="eastAsia"/>
          <w:sz w:val="28"/>
        </w:rPr>
        <w:t>，征管工作能得到有效的组织人力保障。该项指标分值</w:t>
      </w:r>
      <w:r w:rsidRPr="00DF1D6D">
        <w:rPr>
          <w:rFonts w:ascii="仿宋" w:eastAsia="仿宋" w:hAnsi="仿宋"/>
          <w:sz w:val="28"/>
        </w:rPr>
        <w:t>5</w:t>
      </w:r>
      <w:r w:rsidRPr="00DF1D6D">
        <w:rPr>
          <w:rFonts w:ascii="仿宋" w:eastAsia="仿宋" w:hAnsi="仿宋" w:hint="eastAsia"/>
          <w:sz w:val="28"/>
        </w:rPr>
        <w:t>分，评价得分</w:t>
      </w:r>
      <w:r w:rsidRPr="00DF1D6D">
        <w:rPr>
          <w:rFonts w:ascii="仿宋" w:eastAsia="仿宋" w:hAnsi="仿宋"/>
          <w:sz w:val="28"/>
        </w:rPr>
        <w:t>5</w:t>
      </w:r>
      <w:r w:rsidRPr="00DF1D6D">
        <w:rPr>
          <w:rFonts w:ascii="仿宋" w:eastAsia="仿宋" w:hAnsi="仿宋" w:hint="eastAsia"/>
          <w:sz w:val="28"/>
        </w:rPr>
        <w:t>分。</w:t>
      </w:r>
    </w:p>
    <w:p w:rsidR="00563774" w:rsidRPr="00DF1D6D"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w:t>
      </w:r>
      <w:r w:rsidRPr="00DF1D6D">
        <w:rPr>
          <w:rFonts w:ascii="仿宋" w:eastAsia="仿宋" w:hAnsi="仿宋"/>
          <w:sz w:val="28"/>
        </w:rPr>
        <w:t>4</w:t>
      </w:r>
      <w:r w:rsidRPr="00DF1D6D">
        <w:rPr>
          <w:rFonts w:ascii="仿宋" w:eastAsia="仿宋" w:hAnsi="仿宋" w:hint="eastAsia"/>
          <w:sz w:val="28"/>
        </w:rPr>
        <w:t>）征管业务办结率</w:t>
      </w:r>
    </w:p>
    <w:p w:rsidR="00563774" w:rsidRDefault="00563774" w:rsidP="007F06A1">
      <w:pPr>
        <w:spacing w:line="540" w:lineRule="exact"/>
        <w:ind w:firstLineChars="200" w:firstLine="31680"/>
        <w:rPr>
          <w:rFonts w:ascii="仿宋" w:eastAsia="仿宋" w:hAnsi="仿宋"/>
          <w:sz w:val="28"/>
        </w:rPr>
      </w:pPr>
      <w:r w:rsidRPr="00DF1D6D">
        <w:rPr>
          <w:rFonts w:ascii="仿宋" w:eastAsia="仿宋" w:hAnsi="仿宋" w:hint="eastAsia"/>
          <w:sz w:val="28"/>
        </w:rPr>
        <w:t>征管业务办结率</w:t>
      </w:r>
      <w:r w:rsidRPr="00DF1D6D">
        <w:rPr>
          <w:rFonts w:ascii="仿宋" w:eastAsia="仿宋" w:hAnsi="仿宋"/>
          <w:sz w:val="28"/>
        </w:rPr>
        <w:t>=</w:t>
      </w:r>
      <w:r w:rsidRPr="00DF1D6D">
        <w:rPr>
          <w:rFonts w:ascii="仿宋" w:eastAsia="仿宋" w:hAnsi="仿宋" w:hint="eastAsia"/>
          <w:sz w:val="28"/>
        </w:rPr>
        <w:t>（</w:t>
      </w:r>
      <w:r w:rsidRPr="00DF1D6D">
        <w:rPr>
          <w:rFonts w:ascii="仿宋" w:eastAsia="仿宋" w:hAnsi="仿宋"/>
          <w:sz w:val="28"/>
        </w:rPr>
        <w:t>1-</w:t>
      </w:r>
      <w:r w:rsidRPr="00DF1D6D">
        <w:rPr>
          <w:rFonts w:ascii="仿宋" w:eastAsia="仿宋" w:hAnsi="仿宋" w:hint="eastAsia"/>
          <w:sz w:val="28"/>
        </w:rPr>
        <w:t>未办结征管业务率）</w:t>
      </w:r>
      <w:r w:rsidRPr="00DF1D6D">
        <w:rPr>
          <w:rFonts w:ascii="仿宋" w:eastAsia="仿宋" w:hAnsi="仿宋"/>
          <w:sz w:val="28"/>
        </w:rPr>
        <w:t>*100%=</w:t>
      </w:r>
      <w:r w:rsidRPr="00DF1D6D">
        <w:rPr>
          <w:rFonts w:ascii="仿宋" w:eastAsia="仿宋" w:hAnsi="仿宋" w:hint="eastAsia"/>
          <w:sz w:val="28"/>
        </w:rPr>
        <w:t>（</w:t>
      </w:r>
      <w:r w:rsidRPr="00DF1D6D">
        <w:rPr>
          <w:rFonts w:ascii="仿宋" w:eastAsia="仿宋" w:hAnsi="仿宋"/>
          <w:sz w:val="28"/>
        </w:rPr>
        <w:t>1-0</w:t>
      </w:r>
      <w:r w:rsidRPr="00DF1D6D">
        <w:rPr>
          <w:rFonts w:ascii="仿宋" w:eastAsia="仿宋" w:hAnsi="仿宋" w:hint="eastAsia"/>
          <w:sz w:val="28"/>
        </w:rPr>
        <w:t>）</w:t>
      </w:r>
      <w:r w:rsidRPr="00DF1D6D">
        <w:rPr>
          <w:rFonts w:ascii="仿宋" w:eastAsia="仿宋" w:hAnsi="仿宋"/>
          <w:sz w:val="28"/>
        </w:rPr>
        <w:t>*100%=100%</w:t>
      </w:r>
      <w:r w:rsidRPr="00DF1D6D">
        <w:rPr>
          <w:rFonts w:ascii="仿宋" w:eastAsia="仿宋" w:hAnsi="仿宋" w:hint="eastAsia"/>
          <w:sz w:val="28"/>
        </w:rPr>
        <w:t>。</w:t>
      </w:r>
      <w:r w:rsidRPr="00DF1D6D">
        <w:rPr>
          <w:rFonts w:ascii="仿宋" w:eastAsia="仿宋" w:hAnsi="仿宋"/>
          <w:sz w:val="28"/>
        </w:rPr>
        <w:t>2019</w:t>
      </w:r>
      <w:r w:rsidRPr="00DF1D6D">
        <w:rPr>
          <w:rFonts w:ascii="仿宋" w:eastAsia="仿宋" w:hAnsi="仿宋" w:hint="eastAsia"/>
          <w:sz w:val="28"/>
        </w:rPr>
        <w:t>年度开发区税务局大力开展“即办业务”，推进福建省办税事项“最多跑一次”清单及福建省“非接触式”办税缴费清单业务开展，有效提高办税效率和服务质量，</w:t>
      </w:r>
      <w:r w:rsidRPr="00DF1D6D">
        <w:rPr>
          <w:rFonts w:ascii="仿宋" w:eastAsia="仿宋" w:hAnsi="仿宋"/>
          <w:sz w:val="28"/>
        </w:rPr>
        <w:t>2019</w:t>
      </w:r>
      <w:r w:rsidRPr="00DF1D6D">
        <w:rPr>
          <w:rFonts w:ascii="仿宋" w:eastAsia="仿宋" w:hAnsi="仿宋" w:hint="eastAsia"/>
          <w:sz w:val="28"/>
        </w:rPr>
        <w:t>年度末无依纳税人申请未办结业务。该项指标分值</w:t>
      </w:r>
      <w:r w:rsidRPr="00DF1D6D">
        <w:rPr>
          <w:rFonts w:ascii="仿宋" w:eastAsia="仿宋" w:hAnsi="仿宋"/>
          <w:sz w:val="28"/>
        </w:rPr>
        <w:t>5</w:t>
      </w:r>
      <w:r w:rsidRPr="00DF1D6D">
        <w:rPr>
          <w:rFonts w:ascii="仿宋" w:eastAsia="仿宋" w:hAnsi="仿宋" w:hint="eastAsia"/>
          <w:sz w:val="28"/>
        </w:rPr>
        <w:t>分，评价得分</w:t>
      </w:r>
      <w:r w:rsidRPr="00DF1D6D">
        <w:rPr>
          <w:rFonts w:ascii="仿宋" w:eastAsia="仿宋" w:hAnsi="仿宋"/>
          <w:sz w:val="28"/>
        </w:rPr>
        <w:t>5</w:t>
      </w:r>
      <w:r w:rsidRPr="00DF1D6D">
        <w:rPr>
          <w:rFonts w:ascii="仿宋" w:eastAsia="仿宋" w:hAnsi="仿宋" w:hint="eastAsia"/>
          <w:sz w:val="28"/>
        </w:rPr>
        <w:t>分。</w:t>
      </w:r>
    </w:p>
    <w:p w:rsidR="00563774" w:rsidRPr="00AC1BA4" w:rsidRDefault="00563774" w:rsidP="007F06A1">
      <w:pPr>
        <w:spacing w:line="540" w:lineRule="exact"/>
        <w:ind w:firstLineChars="200" w:firstLine="31680"/>
        <w:rPr>
          <w:rFonts w:ascii="仿宋" w:eastAsia="仿宋" w:hAnsi="仿宋"/>
          <w:sz w:val="28"/>
        </w:rPr>
      </w:pPr>
      <w:r w:rsidRPr="00AC1BA4">
        <w:rPr>
          <w:rFonts w:ascii="仿宋" w:eastAsia="仿宋" w:hAnsi="仿宋"/>
          <w:sz w:val="28"/>
        </w:rPr>
        <w:t>3</w:t>
      </w:r>
      <w:r w:rsidRPr="00AC1BA4">
        <w:rPr>
          <w:rFonts w:ascii="仿宋" w:eastAsia="仿宋" w:hAnsi="仿宋" w:hint="eastAsia"/>
          <w:sz w:val="28"/>
        </w:rPr>
        <w:t>、产出时效（总分值</w:t>
      </w:r>
      <w:r w:rsidRPr="00AC1BA4">
        <w:rPr>
          <w:rFonts w:ascii="仿宋" w:eastAsia="仿宋" w:hAnsi="仿宋"/>
          <w:sz w:val="28"/>
        </w:rPr>
        <w:t>2</w:t>
      </w:r>
      <w:r w:rsidRPr="00AC1BA4">
        <w:rPr>
          <w:rFonts w:ascii="仿宋" w:eastAsia="仿宋" w:hAnsi="仿宋" w:hint="eastAsia"/>
          <w:sz w:val="28"/>
        </w:rPr>
        <w:t>分，评价实际得分</w:t>
      </w:r>
      <w:r w:rsidRPr="00AC1BA4">
        <w:rPr>
          <w:rFonts w:ascii="仿宋" w:eastAsia="仿宋" w:hAnsi="仿宋"/>
          <w:sz w:val="28"/>
        </w:rPr>
        <w:t>2</w:t>
      </w:r>
      <w:r w:rsidRPr="00AC1BA4">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sidRPr="00AC1BA4">
        <w:rPr>
          <w:rFonts w:ascii="仿宋" w:eastAsia="仿宋" w:hAnsi="仿宋" w:hint="eastAsia"/>
          <w:sz w:val="28"/>
        </w:rPr>
        <w:t>开发区税务局申请的</w:t>
      </w:r>
      <w:r w:rsidRPr="00AC1BA4">
        <w:rPr>
          <w:rFonts w:ascii="仿宋" w:eastAsia="仿宋" w:hAnsi="仿宋"/>
          <w:sz w:val="28"/>
        </w:rPr>
        <w:t>2019</w:t>
      </w:r>
      <w:r w:rsidRPr="00AC1BA4">
        <w:rPr>
          <w:rFonts w:ascii="仿宋" w:eastAsia="仿宋" w:hAnsi="仿宋" w:hint="eastAsia"/>
          <w:sz w:val="28"/>
        </w:rPr>
        <w:t>年度税务征管经费，均于</w:t>
      </w:r>
      <w:r w:rsidRPr="00AC1BA4">
        <w:rPr>
          <w:rFonts w:ascii="仿宋" w:eastAsia="仿宋" w:hAnsi="仿宋"/>
          <w:sz w:val="28"/>
        </w:rPr>
        <w:t>2019</w:t>
      </w:r>
      <w:r w:rsidRPr="00AC1BA4">
        <w:rPr>
          <w:rFonts w:ascii="仿宋" w:eastAsia="仿宋" w:hAnsi="仿宋" w:hint="eastAsia"/>
          <w:sz w:val="28"/>
        </w:rPr>
        <w:t>年度及时用于项目实施。项目完成及时性指标分值</w:t>
      </w:r>
      <w:r w:rsidRPr="00AC1BA4">
        <w:rPr>
          <w:rFonts w:ascii="仿宋" w:eastAsia="仿宋" w:hAnsi="仿宋"/>
          <w:sz w:val="28"/>
        </w:rPr>
        <w:t>2</w:t>
      </w:r>
      <w:r w:rsidRPr="00AC1BA4">
        <w:rPr>
          <w:rFonts w:ascii="仿宋" w:eastAsia="仿宋" w:hAnsi="仿宋" w:hint="eastAsia"/>
          <w:sz w:val="28"/>
        </w:rPr>
        <w:t>分，评价得分</w:t>
      </w:r>
      <w:r w:rsidRPr="00AC1BA4">
        <w:rPr>
          <w:rFonts w:ascii="仿宋" w:eastAsia="仿宋" w:hAnsi="仿宋"/>
          <w:sz w:val="28"/>
        </w:rPr>
        <w:t>2</w:t>
      </w:r>
      <w:r w:rsidRPr="00AC1BA4">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sz w:val="28"/>
        </w:rPr>
        <w:t>4</w:t>
      </w:r>
      <w:r w:rsidRPr="00C37BE2">
        <w:rPr>
          <w:rFonts w:ascii="仿宋" w:eastAsia="仿宋" w:hAnsi="仿宋" w:hint="eastAsia"/>
          <w:sz w:val="28"/>
        </w:rPr>
        <w:t>、产出成本（总分值</w:t>
      </w:r>
      <w:r w:rsidRPr="00C37BE2">
        <w:rPr>
          <w:rFonts w:ascii="仿宋" w:eastAsia="仿宋" w:hAnsi="仿宋"/>
          <w:sz w:val="28"/>
        </w:rPr>
        <w:t>2</w:t>
      </w:r>
      <w:r w:rsidRPr="00C37BE2">
        <w:rPr>
          <w:rFonts w:ascii="仿宋" w:eastAsia="仿宋" w:hAnsi="仿宋" w:hint="eastAsia"/>
          <w:sz w:val="28"/>
        </w:rPr>
        <w:t>分，评价实际得分</w:t>
      </w:r>
      <w:r w:rsidRPr="00C37BE2">
        <w:rPr>
          <w:rFonts w:ascii="仿宋" w:eastAsia="仿宋" w:hAnsi="仿宋"/>
          <w:sz w:val="28"/>
        </w:rPr>
        <w:t>1.5</w:t>
      </w:r>
      <w:r w:rsidRPr="00C37BE2">
        <w:rPr>
          <w:rFonts w:ascii="仿宋" w:eastAsia="仿宋" w:hAnsi="仿宋" w:hint="eastAsia"/>
          <w:sz w:val="28"/>
        </w:rPr>
        <w:t>分）</w:t>
      </w:r>
    </w:p>
    <w:p w:rsidR="00563774" w:rsidRPr="00BA4542" w:rsidRDefault="00563774" w:rsidP="007F06A1">
      <w:pPr>
        <w:spacing w:line="540" w:lineRule="exact"/>
        <w:ind w:firstLineChars="200" w:firstLine="31680"/>
        <w:rPr>
          <w:rFonts w:ascii="仿宋" w:eastAsia="仿宋" w:hAnsi="仿宋"/>
          <w:sz w:val="28"/>
        </w:rPr>
      </w:pPr>
      <w:r w:rsidRPr="00BA4542">
        <w:rPr>
          <w:rFonts w:ascii="仿宋" w:eastAsia="仿宋" w:hAnsi="仿宋" w:hint="eastAsia"/>
          <w:sz w:val="28"/>
        </w:rPr>
        <w:t>根据项目产出数量和质量综合判断项目完成的时效和成本。该项指标分值</w:t>
      </w:r>
      <w:r w:rsidRPr="00BA4542">
        <w:rPr>
          <w:rFonts w:ascii="仿宋" w:eastAsia="仿宋" w:hAnsi="仿宋"/>
          <w:sz w:val="28"/>
        </w:rPr>
        <w:t>2</w:t>
      </w:r>
      <w:r w:rsidRPr="00BA4542">
        <w:rPr>
          <w:rFonts w:ascii="仿宋" w:eastAsia="仿宋" w:hAnsi="仿宋" w:hint="eastAsia"/>
          <w:sz w:val="28"/>
        </w:rPr>
        <w:t>分，评价得分</w:t>
      </w:r>
      <w:r w:rsidRPr="00BA4542">
        <w:rPr>
          <w:rFonts w:ascii="仿宋" w:eastAsia="仿宋" w:hAnsi="仿宋"/>
          <w:sz w:val="28"/>
        </w:rPr>
        <w:t>1.5</w:t>
      </w:r>
      <w:r w:rsidRPr="00BA4542">
        <w:rPr>
          <w:rFonts w:ascii="仿宋" w:eastAsia="仿宋" w:hAnsi="仿宋" w:hint="eastAsia"/>
          <w:sz w:val="28"/>
        </w:rPr>
        <w:t>分。</w:t>
      </w:r>
    </w:p>
    <w:p w:rsidR="00563774" w:rsidRDefault="00563774" w:rsidP="007F06A1">
      <w:pPr>
        <w:pStyle w:val="2"/>
        <w:spacing w:line="560" w:lineRule="exact"/>
        <w:ind w:firstLine="31680"/>
        <w:rPr>
          <w:rFonts w:ascii="仿宋" w:eastAsia="仿宋" w:hAnsi="仿宋"/>
          <w:bCs w:val="0"/>
        </w:rPr>
      </w:pPr>
      <w:bookmarkStart w:id="57" w:name="_Toc58490475"/>
      <w:r>
        <w:rPr>
          <w:rFonts w:ascii="仿宋" w:eastAsia="仿宋" w:hAnsi="仿宋" w:hint="eastAsia"/>
          <w:bCs w:val="0"/>
        </w:rPr>
        <w:t>（四）项目效益情况</w:t>
      </w:r>
      <w:bookmarkEnd w:id="57"/>
    </w:p>
    <w:p w:rsidR="00563774" w:rsidRDefault="00563774" w:rsidP="007F06A1">
      <w:pPr>
        <w:spacing w:line="540" w:lineRule="exact"/>
        <w:ind w:firstLineChars="200" w:firstLine="31680"/>
        <w:rPr>
          <w:rFonts w:ascii="仿宋" w:eastAsia="仿宋" w:hAnsi="仿宋"/>
          <w:sz w:val="28"/>
        </w:rPr>
      </w:pPr>
      <w:r>
        <w:rPr>
          <w:rFonts w:ascii="仿宋" w:eastAsia="仿宋" w:hAnsi="仿宋"/>
          <w:sz w:val="28"/>
        </w:rPr>
        <w:t>1</w:t>
      </w:r>
      <w:r>
        <w:rPr>
          <w:rFonts w:ascii="仿宋" w:eastAsia="仿宋" w:hAnsi="仿宋" w:hint="eastAsia"/>
          <w:sz w:val="28"/>
        </w:rPr>
        <w:t>、实施效益</w:t>
      </w:r>
      <w:r w:rsidRPr="00C37BE2">
        <w:rPr>
          <w:rFonts w:ascii="仿宋" w:eastAsia="仿宋" w:hAnsi="仿宋" w:hint="eastAsia"/>
          <w:sz w:val="28"/>
        </w:rPr>
        <w:t>（总分值</w:t>
      </w:r>
      <w:r>
        <w:rPr>
          <w:rFonts w:ascii="仿宋" w:eastAsia="仿宋" w:hAnsi="仿宋"/>
          <w:sz w:val="28"/>
        </w:rPr>
        <w:t>10</w:t>
      </w:r>
      <w:r w:rsidRPr="00C37BE2">
        <w:rPr>
          <w:rFonts w:ascii="仿宋" w:eastAsia="仿宋" w:hAnsi="仿宋" w:hint="eastAsia"/>
          <w:sz w:val="28"/>
        </w:rPr>
        <w:t>分，评价实际得分</w:t>
      </w:r>
      <w:r>
        <w:rPr>
          <w:rFonts w:ascii="仿宋" w:eastAsia="仿宋" w:hAnsi="仿宋"/>
          <w:sz w:val="28"/>
        </w:rPr>
        <w:t>8</w:t>
      </w:r>
      <w:r w:rsidRPr="00C37BE2">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通过项目的实施，</w:t>
      </w:r>
      <w:r w:rsidRPr="00DF1D6D">
        <w:rPr>
          <w:rFonts w:ascii="仿宋" w:eastAsia="仿宋" w:hAnsi="仿宋" w:hint="eastAsia"/>
          <w:sz w:val="28"/>
        </w:rPr>
        <w:t>开发区税务局除</w:t>
      </w:r>
      <w:r w:rsidRPr="00DF1D6D">
        <w:rPr>
          <w:rFonts w:ascii="仿宋" w:eastAsia="仿宋" w:hAnsi="仿宋"/>
          <w:sz w:val="28"/>
        </w:rPr>
        <w:t>2019</w:t>
      </w:r>
      <w:r w:rsidRPr="00DF1D6D">
        <w:rPr>
          <w:rFonts w:ascii="仿宋" w:eastAsia="仿宋" w:hAnsi="仿宋" w:hint="eastAsia"/>
          <w:sz w:val="28"/>
        </w:rPr>
        <w:t>年度税收收入增长率为</w:t>
      </w:r>
      <w:r w:rsidRPr="00DF1D6D">
        <w:rPr>
          <w:rFonts w:ascii="仿宋" w:eastAsia="仿宋" w:hAnsi="仿宋"/>
          <w:sz w:val="28"/>
        </w:rPr>
        <w:t>13.32%</w:t>
      </w:r>
      <w:r w:rsidRPr="00DF1D6D">
        <w:rPr>
          <w:rFonts w:ascii="仿宋" w:eastAsia="仿宋" w:hAnsi="仿宋" w:hint="eastAsia"/>
          <w:sz w:val="28"/>
        </w:rPr>
        <w:t>，未达到预期设定目标外</w:t>
      </w:r>
      <w:r>
        <w:rPr>
          <w:rFonts w:ascii="仿宋" w:eastAsia="仿宋" w:hAnsi="仿宋" w:hint="eastAsia"/>
          <w:sz w:val="28"/>
        </w:rPr>
        <w:t>，开发区税务局在开展政策指引宣传及普及、提高征管工作的质量和效率、</w:t>
      </w:r>
      <w:r w:rsidRPr="0098275B">
        <w:rPr>
          <w:rFonts w:ascii="仿宋" w:eastAsia="仿宋" w:hAnsi="仿宋" w:hint="eastAsia"/>
          <w:sz w:val="28"/>
        </w:rPr>
        <w:t>依法纳税持续评估监管</w:t>
      </w:r>
      <w:r>
        <w:rPr>
          <w:rFonts w:ascii="仿宋" w:eastAsia="仿宋" w:hAnsi="仿宋" w:hint="eastAsia"/>
          <w:sz w:val="28"/>
        </w:rPr>
        <w:t>方面均产生了积极效益。</w:t>
      </w:r>
      <w:r w:rsidRPr="00DF1D6D">
        <w:rPr>
          <w:rFonts w:ascii="仿宋" w:eastAsia="仿宋" w:hAnsi="仿宋" w:hint="eastAsia"/>
          <w:sz w:val="28"/>
        </w:rPr>
        <w:t>在不断提高执法水平和服务质量的同时，为我市营造良好经营环境，促进地方经济发展夯实基础。</w:t>
      </w:r>
      <w:r>
        <w:rPr>
          <w:rFonts w:ascii="仿宋" w:eastAsia="仿宋" w:hAnsi="仿宋" w:hint="eastAsia"/>
          <w:sz w:val="28"/>
        </w:rPr>
        <w:t>该项指标分值</w:t>
      </w:r>
      <w:r>
        <w:rPr>
          <w:rFonts w:ascii="仿宋" w:eastAsia="仿宋" w:hAnsi="仿宋"/>
          <w:sz w:val="28"/>
        </w:rPr>
        <w:t>10</w:t>
      </w:r>
      <w:r>
        <w:rPr>
          <w:rFonts w:ascii="仿宋" w:eastAsia="仿宋" w:hAnsi="仿宋" w:hint="eastAsia"/>
          <w:sz w:val="28"/>
        </w:rPr>
        <w:t>分，</w:t>
      </w:r>
      <w:r w:rsidRPr="00DF1D6D">
        <w:rPr>
          <w:rFonts w:ascii="仿宋" w:eastAsia="仿宋" w:hAnsi="仿宋" w:hint="eastAsia"/>
          <w:sz w:val="28"/>
        </w:rPr>
        <w:t>评价</w:t>
      </w:r>
      <w:r>
        <w:rPr>
          <w:rFonts w:ascii="仿宋" w:eastAsia="仿宋" w:hAnsi="仿宋" w:hint="eastAsia"/>
          <w:sz w:val="28"/>
        </w:rPr>
        <w:t>得分</w:t>
      </w:r>
      <w:r w:rsidRPr="00A700D8">
        <w:rPr>
          <w:rFonts w:ascii="仿宋" w:eastAsia="仿宋" w:hAnsi="仿宋"/>
          <w:sz w:val="28"/>
        </w:rPr>
        <w:t>8</w:t>
      </w:r>
      <w:r>
        <w:rPr>
          <w:rFonts w:ascii="仿宋" w:eastAsia="仿宋" w:hAnsi="仿宋" w:hint="eastAsia"/>
          <w:sz w:val="28"/>
        </w:rPr>
        <w:t>分。</w:t>
      </w:r>
    </w:p>
    <w:p w:rsidR="00563774" w:rsidRDefault="00563774" w:rsidP="007F06A1">
      <w:pPr>
        <w:spacing w:line="540" w:lineRule="exact"/>
        <w:ind w:firstLineChars="200" w:firstLine="31680"/>
        <w:rPr>
          <w:rFonts w:ascii="仿宋" w:eastAsia="仿宋" w:hAnsi="仿宋"/>
          <w:sz w:val="28"/>
        </w:rPr>
      </w:pPr>
      <w:r>
        <w:rPr>
          <w:noProof/>
        </w:rPr>
        <w:pict>
          <v:shape id="_x0000_s1032" type="#_x0000_t75" style="position:absolute;left:0;text-align:left;margin-left:29.75pt;margin-top:9.45pt;width:434.4pt;height:253.45pt;z-index:251659776;visibility:visible">
            <v:imagedata r:id="rId19" o:title=""/>
          </v:shape>
          <o:OLEObject Type="Embed" ProgID="Excel.Chart.8" ShapeID="_x0000_s1032" DrawAspect="Content" ObjectID="_1723879445" r:id="rId20"/>
        </w:pict>
      </w: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p>
    <w:p w:rsidR="00563774" w:rsidRDefault="00563774" w:rsidP="007F06A1">
      <w:pPr>
        <w:spacing w:line="540" w:lineRule="exact"/>
        <w:ind w:firstLineChars="200" w:firstLine="31680"/>
        <w:rPr>
          <w:rFonts w:ascii="仿宋" w:eastAsia="仿宋" w:hAnsi="仿宋"/>
          <w:sz w:val="28"/>
        </w:rPr>
      </w:pPr>
      <w:r>
        <w:rPr>
          <w:rFonts w:ascii="仿宋" w:eastAsia="仿宋" w:hAnsi="仿宋"/>
          <w:sz w:val="28"/>
        </w:rPr>
        <w:t>2</w:t>
      </w:r>
      <w:r>
        <w:rPr>
          <w:rFonts w:ascii="仿宋" w:eastAsia="仿宋" w:hAnsi="仿宋" w:hint="eastAsia"/>
          <w:sz w:val="28"/>
        </w:rPr>
        <w:t>、服务对象满意度</w:t>
      </w:r>
      <w:r w:rsidRPr="00C37BE2">
        <w:rPr>
          <w:rFonts w:ascii="仿宋" w:eastAsia="仿宋" w:hAnsi="仿宋" w:hint="eastAsia"/>
          <w:sz w:val="28"/>
        </w:rPr>
        <w:t>（总分值</w:t>
      </w:r>
      <w:r>
        <w:rPr>
          <w:rFonts w:ascii="仿宋" w:eastAsia="仿宋" w:hAnsi="仿宋"/>
          <w:sz w:val="28"/>
        </w:rPr>
        <w:t>10</w:t>
      </w:r>
      <w:r w:rsidRPr="00C37BE2">
        <w:rPr>
          <w:rFonts w:ascii="仿宋" w:eastAsia="仿宋" w:hAnsi="仿宋" w:hint="eastAsia"/>
          <w:sz w:val="28"/>
        </w:rPr>
        <w:t>分，评价实际得分</w:t>
      </w:r>
      <w:r>
        <w:rPr>
          <w:rFonts w:ascii="仿宋" w:eastAsia="仿宋" w:hAnsi="仿宋"/>
          <w:sz w:val="28"/>
        </w:rPr>
        <w:t>10</w:t>
      </w:r>
      <w:r w:rsidRPr="00C37BE2">
        <w:rPr>
          <w:rFonts w:ascii="仿宋" w:eastAsia="仿宋" w:hAnsi="仿宋" w:hint="eastAsia"/>
          <w:sz w:val="28"/>
        </w:rPr>
        <w:t>分）</w:t>
      </w:r>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本评价共发放和回收调查问卷</w:t>
      </w:r>
      <w:r w:rsidRPr="00C37BE2">
        <w:rPr>
          <w:rFonts w:ascii="仿宋" w:eastAsia="仿宋" w:hAnsi="仿宋"/>
          <w:sz w:val="28"/>
        </w:rPr>
        <w:t>738</w:t>
      </w:r>
      <w:r w:rsidRPr="00C37BE2">
        <w:rPr>
          <w:rFonts w:ascii="仿宋" w:eastAsia="仿宋" w:hAnsi="仿宋" w:hint="eastAsia"/>
          <w:sz w:val="28"/>
        </w:rPr>
        <w:t>份，重点收集纳税人对税务营商环境、征管服务质量等方面的反馈，并在此基础上进行满意度分析。其中税务营商环境纳税人满意度</w:t>
      </w:r>
      <w:r w:rsidRPr="00C37BE2">
        <w:rPr>
          <w:rFonts w:ascii="仿宋" w:eastAsia="仿宋" w:hAnsi="仿宋"/>
          <w:sz w:val="28"/>
        </w:rPr>
        <w:t>99.46%</w:t>
      </w:r>
      <w:r w:rsidRPr="00C37BE2">
        <w:rPr>
          <w:rFonts w:ascii="仿宋" w:eastAsia="仿宋" w:hAnsi="仿宋" w:hint="eastAsia"/>
          <w:sz w:val="28"/>
        </w:rPr>
        <w:t>，征管服务质量纳税人满意度</w:t>
      </w:r>
      <w:r w:rsidRPr="00C37BE2">
        <w:rPr>
          <w:rFonts w:ascii="仿宋" w:eastAsia="仿宋" w:hAnsi="仿宋"/>
          <w:sz w:val="28"/>
        </w:rPr>
        <w:t>99.78%</w:t>
      </w:r>
      <w:r w:rsidRPr="00C37BE2">
        <w:rPr>
          <w:rFonts w:ascii="仿宋" w:eastAsia="仿宋" w:hAnsi="仿宋" w:hint="eastAsia"/>
          <w:sz w:val="28"/>
        </w:rPr>
        <w:t>。该项指标分值</w:t>
      </w:r>
      <w:r w:rsidRPr="00C37BE2">
        <w:rPr>
          <w:rFonts w:ascii="仿宋" w:eastAsia="仿宋" w:hAnsi="仿宋"/>
          <w:sz w:val="28"/>
        </w:rPr>
        <w:t>10</w:t>
      </w:r>
      <w:r w:rsidRPr="00C37BE2">
        <w:rPr>
          <w:rFonts w:ascii="仿宋" w:eastAsia="仿宋" w:hAnsi="仿宋" w:hint="eastAsia"/>
          <w:sz w:val="28"/>
        </w:rPr>
        <w:t>分，评价得分</w:t>
      </w:r>
      <w:r w:rsidRPr="00C37BE2">
        <w:rPr>
          <w:rFonts w:ascii="仿宋" w:eastAsia="仿宋" w:hAnsi="仿宋"/>
          <w:sz w:val="28"/>
        </w:rPr>
        <w:t>10</w:t>
      </w:r>
      <w:r w:rsidRPr="00C37BE2">
        <w:rPr>
          <w:rFonts w:ascii="仿宋" w:eastAsia="仿宋" w:hAnsi="仿宋" w:hint="eastAsia"/>
          <w:sz w:val="28"/>
        </w:rPr>
        <w:t>分。</w:t>
      </w:r>
    </w:p>
    <w:p w:rsidR="00563774" w:rsidRDefault="00563774" w:rsidP="007F06A1">
      <w:pPr>
        <w:pStyle w:val="2"/>
        <w:spacing w:line="560" w:lineRule="exact"/>
        <w:ind w:firstLine="31680"/>
        <w:outlineLvl w:val="9"/>
        <w:rPr>
          <w:rFonts w:ascii="仿宋" w:eastAsia="仿宋" w:hAnsi="仿宋"/>
          <w:b w:val="0"/>
          <w:bCs w:val="0"/>
        </w:rPr>
      </w:pPr>
      <w:r>
        <w:rPr>
          <w:noProof/>
        </w:rPr>
        <w:pict>
          <v:shape id="_x0000_s1033" type="#_x0000_t75" style="position:absolute;left:0;text-align:left;margin-left:27.95pt;margin-top:13.05pt;width:439.2pt;height:287.05pt;z-index:251657728;visibility:visible">
            <v:imagedata r:id="rId21" o:title=""/>
          </v:shape>
          <o:OLEObject Type="Embed" ProgID="Excel.Chart.8" ShapeID="_x0000_s1033" DrawAspect="Content" ObjectID="_1723879446" r:id="rId22"/>
        </w:pict>
      </w:r>
    </w:p>
    <w:p w:rsidR="00563774" w:rsidRDefault="00563774" w:rsidP="007F06A1">
      <w:pPr>
        <w:pStyle w:val="2"/>
        <w:spacing w:line="560" w:lineRule="exact"/>
        <w:ind w:firstLine="31680"/>
        <w:outlineLvl w:val="9"/>
        <w:rPr>
          <w:rFonts w:ascii="仿宋" w:eastAsia="仿宋" w:hAnsi="仿宋"/>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spacing w:line="540" w:lineRule="exact"/>
        <w:ind w:firstLineChars="200" w:firstLine="31680"/>
        <w:rPr>
          <w:rFonts w:ascii="仿宋" w:eastAsia="仿宋" w:hAnsi="仿宋"/>
          <w:kern w:val="0"/>
          <w:sz w:val="28"/>
          <w:szCs w:val="32"/>
        </w:rPr>
      </w:pPr>
    </w:p>
    <w:p w:rsidR="00563774" w:rsidRDefault="00563774" w:rsidP="007F06A1">
      <w:pPr>
        <w:pStyle w:val="2"/>
        <w:spacing w:line="560" w:lineRule="exact"/>
        <w:ind w:firstLine="31680"/>
        <w:outlineLvl w:val="0"/>
        <w:rPr>
          <w:rFonts w:ascii="仿宋" w:eastAsia="仿宋" w:hAnsi="仿宋"/>
        </w:rPr>
      </w:pPr>
      <w:bookmarkStart w:id="58" w:name="_Toc58490476"/>
      <w:r>
        <w:rPr>
          <w:rFonts w:ascii="仿宋" w:eastAsia="仿宋" w:hAnsi="仿宋" w:hint="eastAsia"/>
        </w:rPr>
        <w:t>五、项目取得成果</w:t>
      </w:r>
      <w:bookmarkEnd w:id="58"/>
    </w:p>
    <w:p w:rsidR="00563774" w:rsidRDefault="00563774" w:rsidP="007F06A1">
      <w:pPr>
        <w:pStyle w:val="3"/>
        <w:ind w:firstLine="31680"/>
        <w:rPr>
          <w:rFonts w:ascii="仿宋" w:eastAsia="仿宋" w:hAnsi="仿宋"/>
        </w:rPr>
      </w:pPr>
      <w:bookmarkStart w:id="59" w:name="_Toc58490477"/>
      <w:r>
        <w:rPr>
          <w:rFonts w:ascii="仿宋" w:eastAsia="仿宋" w:hAnsi="仿宋" w:hint="eastAsia"/>
        </w:rPr>
        <w:t>（一）</w:t>
      </w:r>
      <w:r w:rsidRPr="00DF1D6D">
        <w:rPr>
          <w:rFonts w:ascii="仿宋" w:eastAsia="仿宋" w:hAnsi="仿宋" w:hint="eastAsia"/>
        </w:rPr>
        <w:t>规范征管，着力推进依法治税</w:t>
      </w:r>
      <w:bookmarkEnd w:id="59"/>
    </w:p>
    <w:p w:rsidR="00563774"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开发区税务局</w:t>
      </w:r>
      <w:r w:rsidRPr="00DF1D6D">
        <w:rPr>
          <w:rFonts w:ascii="仿宋" w:eastAsia="仿宋" w:hAnsi="仿宋" w:hint="eastAsia"/>
          <w:sz w:val="28"/>
        </w:rPr>
        <w:t>紧紧抓住</w:t>
      </w:r>
      <w:r>
        <w:rPr>
          <w:rFonts w:ascii="仿宋" w:eastAsia="仿宋" w:hAnsi="仿宋" w:hint="eastAsia"/>
          <w:sz w:val="28"/>
        </w:rPr>
        <w:t>组织收入</w:t>
      </w:r>
      <w:r w:rsidRPr="00DF1D6D">
        <w:rPr>
          <w:rFonts w:ascii="仿宋" w:eastAsia="仿宋" w:hAnsi="仿宋" w:hint="eastAsia"/>
          <w:sz w:val="28"/>
        </w:rPr>
        <w:t>这个中心不放松，</w:t>
      </w:r>
      <w:r>
        <w:rPr>
          <w:rFonts w:ascii="仿宋" w:eastAsia="仿宋" w:hAnsi="仿宋" w:hint="eastAsia"/>
          <w:sz w:val="28"/>
        </w:rPr>
        <w:t>大力加强税源管理，对</w:t>
      </w:r>
      <w:r w:rsidRPr="00DB4AB1">
        <w:rPr>
          <w:rFonts w:ascii="仿宋" w:eastAsia="仿宋" w:hAnsi="仿宋" w:hint="eastAsia"/>
          <w:sz w:val="28"/>
        </w:rPr>
        <w:t>纳税人依法纳税持续评估监管</w:t>
      </w:r>
      <w:r>
        <w:rPr>
          <w:rFonts w:ascii="仿宋" w:eastAsia="仿宋" w:hAnsi="仿宋" w:hint="eastAsia"/>
          <w:sz w:val="28"/>
        </w:rPr>
        <w:t>，跟踪重点税源和重点项目，全力挖掘税源潜力，</w:t>
      </w:r>
      <w:r w:rsidRPr="00DF1D6D">
        <w:rPr>
          <w:rFonts w:ascii="仿宋" w:eastAsia="仿宋" w:hAnsi="仿宋" w:hint="eastAsia"/>
          <w:sz w:val="28"/>
        </w:rPr>
        <w:t>加大清欠力度，确保应收尽收。</w:t>
      </w:r>
      <w:r>
        <w:rPr>
          <w:rFonts w:ascii="仿宋" w:eastAsia="仿宋" w:hAnsi="仿宋"/>
          <w:sz w:val="28"/>
        </w:rPr>
        <w:t>2019</w:t>
      </w:r>
      <w:r>
        <w:rPr>
          <w:rFonts w:ascii="仿宋" w:eastAsia="仿宋" w:hAnsi="仿宋" w:hint="eastAsia"/>
          <w:sz w:val="28"/>
        </w:rPr>
        <w:t>年度开发区税务局已累计入库各项税收收入</w:t>
      </w:r>
      <w:r>
        <w:rPr>
          <w:rFonts w:ascii="仿宋" w:eastAsia="仿宋" w:hAnsi="仿宋"/>
          <w:sz w:val="28"/>
        </w:rPr>
        <w:t>171,901</w:t>
      </w:r>
      <w:r>
        <w:rPr>
          <w:rFonts w:ascii="仿宋" w:eastAsia="仿宋" w:hAnsi="仿宋" w:hint="eastAsia"/>
          <w:sz w:val="28"/>
        </w:rPr>
        <w:t>万元，与上年相比，同比增长</w:t>
      </w:r>
      <w:r>
        <w:rPr>
          <w:rFonts w:ascii="仿宋" w:eastAsia="仿宋" w:hAnsi="仿宋"/>
          <w:sz w:val="28"/>
        </w:rPr>
        <w:t>13.32%</w:t>
      </w:r>
      <w:r>
        <w:rPr>
          <w:rFonts w:ascii="仿宋" w:eastAsia="仿宋" w:hAnsi="仿宋" w:hint="eastAsia"/>
          <w:sz w:val="28"/>
        </w:rPr>
        <w:t>，</w:t>
      </w:r>
      <w:r w:rsidRPr="00DF1D6D">
        <w:rPr>
          <w:rFonts w:ascii="仿宋" w:eastAsia="仿宋" w:hAnsi="仿宋" w:hint="eastAsia"/>
          <w:sz w:val="28"/>
        </w:rPr>
        <w:t>圆满</w:t>
      </w:r>
      <w:r>
        <w:rPr>
          <w:rFonts w:ascii="仿宋" w:eastAsia="仿宋" w:hAnsi="仿宋" w:hint="eastAsia"/>
          <w:sz w:val="28"/>
        </w:rPr>
        <w:t>完成了</w:t>
      </w:r>
      <w:r>
        <w:rPr>
          <w:rFonts w:ascii="仿宋" w:eastAsia="仿宋" w:hAnsi="仿宋"/>
          <w:sz w:val="28"/>
        </w:rPr>
        <w:t>2019</w:t>
      </w:r>
      <w:r>
        <w:rPr>
          <w:rFonts w:ascii="仿宋" w:eastAsia="仿宋" w:hAnsi="仿宋" w:hint="eastAsia"/>
          <w:sz w:val="28"/>
        </w:rPr>
        <w:t>年度计划征收任务。</w:t>
      </w:r>
      <w:r w:rsidRPr="00DF1D6D">
        <w:rPr>
          <w:rFonts w:ascii="仿宋" w:eastAsia="仿宋" w:hAnsi="仿宋" w:hint="eastAsia"/>
          <w:sz w:val="28"/>
        </w:rPr>
        <w:t>按照征管体制改革进程和统筹部署，做好“金三”系统并库工作，不断优化各税征收管理方式，努力推进深化改革。依托内控平台强化风险控制，对执法情况</w:t>
      </w:r>
      <w:r>
        <w:rPr>
          <w:rFonts w:ascii="仿宋" w:eastAsia="仿宋" w:hAnsi="仿宋" w:hint="eastAsia"/>
          <w:sz w:val="28"/>
        </w:rPr>
        <w:t>实行</w:t>
      </w:r>
      <w:r w:rsidRPr="00DF1D6D">
        <w:rPr>
          <w:rFonts w:ascii="仿宋" w:eastAsia="仿宋" w:hAnsi="仿宋" w:hint="eastAsia"/>
          <w:sz w:val="28"/>
        </w:rPr>
        <w:t>实时跟踪、监控、记录，实现风险控制全覆盖，有效规范执法行为，应对风险。</w:t>
      </w:r>
    </w:p>
    <w:p w:rsidR="00563774" w:rsidRPr="008C54EB" w:rsidRDefault="00563774" w:rsidP="007F06A1">
      <w:pPr>
        <w:pStyle w:val="3"/>
        <w:ind w:firstLine="31680"/>
        <w:rPr>
          <w:rFonts w:ascii="仿宋" w:eastAsia="仿宋" w:hAnsi="仿宋"/>
        </w:rPr>
      </w:pPr>
      <w:bookmarkStart w:id="60" w:name="_Toc58490478"/>
      <w:r w:rsidRPr="008C54EB">
        <w:rPr>
          <w:rFonts w:ascii="仿宋" w:eastAsia="仿宋" w:hAnsi="仿宋" w:hint="eastAsia"/>
        </w:rPr>
        <w:t>（二）全面加强建设高素质</w:t>
      </w:r>
      <w:r>
        <w:rPr>
          <w:rFonts w:ascii="仿宋" w:eastAsia="仿宋" w:hAnsi="仿宋" w:hint="eastAsia"/>
        </w:rPr>
        <w:t>专业化</w:t>
      </w:r>
      <w:r w:rsidRPr="008C54EB">
        <w:rPr>
          <w:rFonts w:ascii="仿宋" w:eastAsia="仿宋" w:hAnsi="仿宋" w:hint="eastAsia"/>
        </w:rPr>
        <w:t>征管队伍</w:t>
      </w:r>
      <w:bookmarkEnd w:id="60"/>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通过劳务派遣临时用工的形式，夯实征管力量。同时为适应市场经济变化对税务征管提出的新要求，为建设高素质专业化的征管队伍，</w:t>
      </w:r>
      <w:r w:rsidRPr="00C37BE2">
        <w:rPr>
          <w:rFonts w:ascii="仿宋" w:eastAsia="仿宋" w:hAnsi="仿宋"/>
          <w:sz w:val="28"/>
        </w:rPr>
        <w:t xml:space="preserve"> 2019</w:t>
      </w:r>
      <w:r w:rsidRPr="00C37BE2">
        <w:rPr>
          <w:rFonts w:ascii="仿宋" w:eastAsia="仿宋" w:hAnsi="仿宋" w:hint="eastAsia"/>
          <w:sz w:val="28"/>
        </w:rPr>
        <w:t>年度开发区税务局根据《国家税务总局龙岩市税务局培训管理办法》的要求，并结合税务征管工作中实际需求</w:t>
      </w:r>
      <w:r>
        <w:rPr>
          <w:rFonts w:ascii="仿宋" w:eastAsia="仿宋" w:hAnsi="仿宋" w:hint="eastAsia"/>
          <w:sz w:val="28"/>
        </w:rPr>
        <w:t>，聘请相关专家，积极组织税务人员参加市内及市外培训。推进征管</w:t>
      </w:r>
      <w:r w:rsidRPr="00C37BE2">
        <w:rPr>
          <w:rFonts w:ascii="仿宋" w:eastAsia="仿宋" w:hAnsi="仿宋" w:hint="eastAsia"/>
          <w:sz w:val="28"/>
        </w:rPr>
        <w:t>队伍正规化、专业化、职业化，大力提高征管队伍思想政治素质、业务工作能力、职业道德水准。为新时代依法治税，提供强有力的组织和人才保障。</w:t>
      </w:r>
    </w:p>
    <w:p w:rsidR="00563774" w:rsidRPr="00F157FF" w:rsidRDefault="00563774" w:rsidP="007F06A1">
      <w:pPr>
        <w:pStyle w:val="3"/>
        <w:ind w:firstLine="31680"/>
        <w:rPr>
          <w:rFonts w:ascii="仿宋" w:eastAsia="仿宋" w:hAnsi="仿宋"/>
        </w:rPr>
      </w:pPr>
      <w:bookmarkStart w:id="61" w:name="_Toc58490479"/>
      <w:r w:rsidRPr="00F157FF">
        <w:rPr>
          <w:rFonts w:ascii="仿宋" w:eastAsia="仿宋" w:hAnsi="仿宋" w:hint="eastAsia"/>
        </w:rPr>
        <w:t>（三）提升服务质量，优化税收营商环境</w:t>
      </w:r>
      <w:bookmarkEnd w:id="61"/>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围绕“金三并库”、“减税降费”、“优化营商环境”等重点工作，持续推进“放管服”改革。通过增设专窗、优化窗口人员配置、建立快速响应机制等工作，创新管理，持续推进办税缴费便利化。</w:t>
      </w:r>
      <w:r w:rsidRPr="00C37BE2">
        <w:rPr>
          <w:rFonts w:ascii="仿宋" w:eastAsia="仿宋" w:hAnsi="仿宋"/>
          <w:sz w:val="28"/>
        </w:rPr>
        <w:t>2019</w:t>
      </w:r>
      <w:r w:rsidRPr="00C37BE2">
        <w:rPr>
          <w:rFonts w:ascii="仿宋" w:eastAsia="仿宋" w:hAnsi="仿宋" w:hint="eastAsia"/>
          <w:sz w:val="28"/>
        </w:rPr>
        <w:t>年度开发区税务局纳税服务大厅建设简化税务注销程序、落实福建省办税事项“最多跑一次”清单</w:t>
      </w:r>
      <w:r w:rsidRPr="00C37BE2">
        <w:rPr>
          <w:rFonts w:ascii="仿宋" w:eastAsia="仿宋" w:hAnsi="仿宋"/>
          <w:sz w:val="28"/>
        </w:rPr>
        <w:t xml:space="preserve"> </w:t>
      </w:r>
      <w:r w:rsidRPr="00C37BE2">
        <w:rPr>
          <w:rFonts w:ascii="仿宋" w:eastAsia="仿宋" w:hAnsi="仿宋" w:hint="eastAsia"/>
          <w:sz w:val="28"/>
        </w:rPr>
        <w:t>及</w:t>
      </w:r>
      <w:r w:rsidRPr="00C37BE2">
        <w:rPr>
          <w:rFonts w:ascii="仿宋" w:eastAsia="仿宋" w:hAnsi="仿宋"/>
          <w:sz w:val="28"/>
        </w:rPr>
        <w:t xml:space="preserve"> </w:t>
      </w:r>
      <w:r w:rsidRPr="00C37BE2">
        <w:rPr>
          <w:rFonts w:ascii="仿宋" w:eastAsia="仿宋" w:hAnsi="仿宋" w:hint="eastAsia"/>
          <w:sz w:val="28"/>
        </w:rPr>
        <w:t>“非接触式”办税缴费清单业务改革，优化网上办税服务，努力实现涉税事项一次办结。大力引导和辅导纳税人、缴费人多元办税，构建“网报为主，自助为辅、实体兜底”的多元化办税格局，进一步优化稳定、公平、透明的税收营商环境，有效提高办税效率和服务质量。</w:t>
      </w:r>
    </w:p>
    <w:p w:rsidR="00563774" w:rsidRDefault="00563774" w:rsidP="007F06A1">
      <w:pPr>
        <w:pStyle w:val="2"/>
        <w:spacing w:line="500" w:lineRule="exact"/>
        <w:ind w:firstLine="31680"/>
        <w:outlineLvl w:val="0"/>
        <w:rPr>
          <w:rFonts w:ascii="仿宋" w:eastAsia="仿宋" w:hAnsi="仿宋"/>
        </w:rPr>
      </w:pPr>
      <w:bookmarkStart w:id="62" w:name="_Toc58490480"/>
      <w:r>
        <w:rPr>
          <w:rFonts w:ascii="仿宋" w:eastAsia="仿宋" w:hAnsi="仿宋" w:hint="eastAsia"/>
        </w:rPr>
        <w:t>六、评价发现的主要问题</w:t>
      </w:r>
      <w:bookmarkEnd w:id="52"/>
      <w:bookmarkEnd w:id="53"/>
      <w:bookmarkEnd w:id="54"/>
      <w:bookmarkEnd w:id="62"/>
    </w:p>
    <w:p w:rsidR="00563774" w:rsidRDefault="00563774" w:rsidP="007F06A1">
      <w:pPr>
        <w:pStyle w:val="3"/>
        <w:spacing w:line="572" w:lineRule="exact"/>
        <w:ind w:firstLine="31680"/>
        <w:rPr>
          <w:rFonts w:ascii="仿宋" w:eastAsia="仿宋" w:hAnsi="仿宋"/>
        </w:rPr>
      </w:pPr>
      <w:bookmarkStart w:id="63" w:name="_Toc39669886"/>
      <w:bookmarkStart w:id="64" w:name="_Toc39935295"/>
      <w:bookmarkStart w:id="65" w:name="_Toc58490481"/>
      <w:r>
        <w:rPr>
          <w:rFonts w:ascii="仿宋" w:eastAsia="仿宋" w:hAnsi="仿宋" w:hint="eastAsia"/>
        </w:rPr>
        <w:t>（一）</w:t>
      </w:r>
      <w:bookmarkEnd w:id="63"/>
      <w:bookmarkEnd w:id="64"/>
      <w:r>
        <w:rPr>
          <w:rFonts w:ascii="仿宋" w:eastAsia="仿宋" w:hAnsi="仿宋" w:hint="eastAsia"/>
        </w:rPr>
        <w:t>立项程序不够规范</w:t>
      </w:r>
      <w:r w:rsidRPr="008C54EB">
        <w:rPr>
          <w:rFonts w:ascii="仿宋" w:eastAsia="仿宋" w:hAnsi="仿宋" w:hint="eastAsia"/>
        </w:rPr>
        <w:t>，</w:t>
      </w:r>
      <w:r>
        <w:rPr>
          <w:rFonts w:ascii="仿宋" w:eastAsia="仿宋" w:hAnsi="仿宋" w:hint="eastAsia"/>
        </w:rPr>
        <w:t>预算编制无科学论证</w:t>
      </w:r>
      <w:bookmarkEnd w:id="65"/>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项目虽然按规定申请设立，填制《专项资金绩效目标申请表》，但事前无预算额度测算，事后无预算资金批复文件，项目立项程序不够规范</w:t>
      </w:r>
      <w:r>
        <w:rPr>
          <w:rFonts w:ascii="仿宋" w:eastAsia="仿宋" w:hAnsi="仿宋" w:hint="eastAsia"/>
          <w:sz w:val="28"/>
        </w:rPr>
        <w:t>，</w:t>
      </w:r>
      <w:r w:rsidRPr="00C37BE2">
        <w:rPr>
          <w:rFonts w:ascii="仿宋" w:eastAsia="仿宋" w:hAnsi="仿宋" w:hint="eastAsia"/>
          <w:sz w:val="28"/>
        </w:rPr>
        <w:t>同时在申请预算资金时，仅向开发区财政局提供《开发区税务局</w:t>
      </w:r>
      <w:r w:rsidRPr="00C37BE2">
        <w:rPr>
          <w:rFonts w:ascii="仿宋" w:eastAsia="仿宋" w:hAnsi="仿宋"/>
          <w:sz w:val="28"/>
        </w:rPr>
        <w:t>2019</w:t>
      </w:r>
      <w:r w:rsidRPr="00C37BE2">
        <w:rPr>
          <w:rFonts w:ascii="仿宋" w:eastAsia="仿宋" w:hAnsi="仿宋" w:hint="eastAsia"/>
          <w:sz w:val="28"/>
        </w:rPr>
        <w:t>年度经费支出预算说明》及部分清单，无科学论证过程，难以认定项目资金量与工作任务是否科学匹配，</w:t>
      </w:r>
      <w:r w:rsidRPr="00B34F88">
        <w:rPr>
          <w:rFonts w:ascii="仿宋" w:eastAsia="仿宋" w:hAnsi="仿宋" w:hint="eastAsia"/>
          <w:sz w:val="28"/>
        </w:rPr>
        <w:t>合理保障实现目标任务</w:t>
      </w:r>
      <w:r w:rsidRPr="00C37BE2">
        <w:rPr>
          <w:rFonts w:ascii="仿宋" w:eastAsia="仿宋" w:hAnsi="仿宋" w:hint="eastAsia"/>
          <w:sz w:val="28"/>
        </w:rPr>
        <w:t>。</w:t>
      </w:r>
    </w:p>
    <w:p w:rsidR="00563774" w:rsidRDefault="00563774" w:rsidP="007F06A1">
      <w:pPr>
        <w:pStyle w:val="3"/>
        <w:spacing w:line="500" w:lineRule="exact"/>
        <w:ind w:firstLine="31680"/>
        <w:rPr>
          <w:rFonts w:ascii="仿宋" w:eastAsia="仿宋" w:hAnsi="仿宋"/>
          <w:szCs w:val="28"/>
        </w:rPr>
      </w:pPr>
      <w:bookmarkStart w:id="66" w:name="_Toc39935293"/>
      <w:bookmarkStart w:id="67" w:name="_Toc39669884"/>
      <w:bookmarkStart w:id="68" w:name="_Toc58490482"/>
      <w:r>
        <w:rPr>
          <w:rFonts w:ascii="仿宋" w:eastAsia="仿宋" w:hAnsi="仿宋" w:hint="eastAsia"/>
        </w:rPr>
        <w:t>（二）</w:t>
      </w:r>
      <w:bookmarkEnd w:id="66"/>
      <w:bookmarkEnd w:id="67"/>
      <w:r>
        <w:rPr>
          <w:rFonts w:ascii="仿宋" w:eastAsia="仿宋" w:hAnsi="仿宋" w:hint="eastAsia"/>
        </w:rPr>
        <w:t>绩效指标不够合理</w:t>
      </w:r>
      <w:bookmarkEnd w:id="68"/>
    </w:p>
    <w:p w:rsidR="00563774" w:rsidRPr="00C37BE2"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开发区税务局设立的绩效指标虽然与总目标相符，但上报开发区财政局的预算经费中包含</w:t>
      </w:r>
      <w:r w:rsidRPr="00F94D05">
        <w:rPr>
          <w:rFonts w:ascii="仿宋" w:eastAsia="仿宋" w:hAnsi="仿宋" w:hint="eastAsia"/>
          <w:sz w:val="28"/>
        </w:rPr>
        <w:t>劳务派遣服务采购</w:t>
      </w:r>
      <w:r>
        <w:rPr>
          <w:rFonts w:ascii="仿宋" w:eastAsia="仿宋" w:hAnsi="仿宋" w:hint="eastAsia"/>
          <w:sz w:val="28"/>
        </w:rPr>
        <w:t>、</w:t>
      </w:r>
      <w:r w:rsidRPr="00F94D05">
        <w:rPr>
          <w:rFonts w:ascii="仿宋" w:eastAsia="仿宋" w:hAnsi="仿宋" w:hint="eastAsia"/>
          <w:sz w:val="28"/>
        </w:rPr>
        <w:t>补助人员经费</w:t>
      </w:r>
      <w:r>
        <w:rPr>
          <w:rFonts w:ascii="仿宋" w:eastAsia="仿宋" w:hAnsi="仿宋" w:hint="eastAsia"/>
          <w:sz w:val="28"/>
        </w:rPr>
        <w:t>等</w:t>
      </w:r>
      <w:r w:rsidRPr="0063092E">
        <w:rPr>
          <w:rFonts w:ascii="仿宋" w:eastAsia="仿宋" w:hAnsi="仿宋" w:hint="eastAsia"/>
          <w:sz w:val="28"/>
        </w:rPr>
        <w:t>用途</w:t>
      </w:r>
      <w:r>
        <w:rPr>
          <w:rFonts w:ascii="仿宋" w:eastAsia="仿宋" w:hAnsi="仿宋" w:hint="eastAsia"/>
          <w:sz w:val="28"/>
        </w:rPr>
        <w:t>，而在绩效自评中未设立相应的、具体的绩效指标</w:t>
      </w:r>
      <w:r w:rsidRPr="0063092E">
        <w:rPr>
          <w:rFonts w:ascii="仿宋" w:eastAsia="仿宋" w:hAnsi="仿宋" w:hint="eastAsia"/>
          <w:sz w:val="28"/>
        </w:rPr>
        <w:t>予以</w:t>
      </w:r>
      <w:r>
        <w:rPr>
          <w:rFonts w:ascii="仿宋" w:eastAsia="仿宋" w:hAnsi="仿宋" w:hint="eastAsia"/>
          <w:sz w:val="28"/>
        </w:rPr>
        <w:t>评价，</w:t>
      </w:r>
      <w:r w:rsidRPr="0063092E">
        <w:rPr>
          <w:rFonts w:ascii="仿宋" w:eastAsia="仿宋" w:hAnsi="仿宋" w:hint="eastAsia"/>
          <w:sz w:val="28"/>
        </w:rPr>
        <w:t>可能导致</w:t>
      </w:r>
      <w:r>
        <w:rPr>
          <w:rFonts w:ascii="仿宋" w:eastAsia="仿宋" w:hAnsi="仿宋" w:hint="eastAsia"/>
          <w:sz w:val="28"/>
        </w:rPr>
        <w:t>设</w:t>
      </w:r>
      <w:r w:rsidRPr="0063092E">
        <w:rPr>
          <w:rFonts w:ascii="仿宋" w:eastAsia="仿宋" w:hAnsi="仿宋" w:hint="eastAsia"/>
          <w:sz w:val="28"/>
        </w:rPr>
        <w:t>置</w:t>
      </w:r>
      <w:r>
        <w:rPr>
          <w:rFonts w:ascii="仿宋" w:eastAsia="仿宋" w:hAnsi="仿宋" w:hint="eastAsia"/>
          <w:sz w:val="28"/>
        </w:rPr>
        <w:t>的绩效指标覆盖率不足。</w:t>
      </w:r>
      <w:r w:rsidRPr="0063092E">
        <w:rPr>
          <w:rFonts w:ascii="仿宋" w:eastAsia="仿宋" w:hAnsi="仿宋" w:hint="eastAsia"/>
          <w:sz w:val="28"/>
        </w:rPr>
        <w:t>各项指标</w:t>
      </w:r>
      <w:r>
        <w:rPr>
          <w:rFonts w:ascii="仿宋" w:eastAsia="仿宋" w:hAnsi="仿宋" w:hint="eastAsia"/>
          <w:sz w:val="28"/>
        </w:rPr>
        <w:t>分值占比较大，如产出指标分值为</w:t>
      </w:r>
      <w:r>
        <w:rPr>
          <w:rFonts w:ascii="仿宋" w:eastAsia="仿宋" w:hAnsi="仿宋"/>
          <w:sz w:val="28"/>
        </w:rPr>
        <w:t>40</w:t>
      </w:r>
      <w:r>
        <w:rPr>
          <w:rFonts w:ascii="仿宋" w:eastAsia="仿宋" w:hAnsi="仿宋" w:hint="eastAsia"/>
          <w:sz w:val="28"/>
        </w:rPr>
        <w:t>分，</w:t>
      </w:r>
      <w:r w:rsidRPr="003854E8">
        <w:rPr>
          <w:rFonts w:ascii="仿宋" w:eastAsia="仿宋" w:hAnsi="仿宋" w:hint="eastAsia"/>
          <w:sz w:val="28"/>
        </w:rPr>
        <w:t>产出数量和产出质量各设</w:t>
      </w:r>
      <w:r w:rsidRPr="003854E8">
        <w:rPr>
          <w:rFonts w:ascii="仿宋" w:eastAsia="仿宋" w:hAnsi="仿宋"/>
          <w:sz w:val="28"/>
        </w:rPr>
        <w:t>1</w:t>
      </w:r>
      <w:r w:rsidRPr="003854E8">
        <w:rPr>
          <w:rFonts w:ascii="仿宋" w:eastAsia="仿宋" w:hAnsi="仿宋" w:hint="eastAsia"/>
          <w:sz w:val="28"/>
        </w:rPr>
        <w:t>个三级指标进行考核</w:t>
      </w:r>
      <w:r>
        <w:rPr>
          <w:rFonts w:ascii="仿宋" w:eastAsia="仿宋" w:hAnsi="仿宋" w:hint="eastAsia"/>
          <w:sz w:val="28"/>
        </w:rPr>
        <w:t>，指标量化较少，专项资金投入与产出的预期效益匹配度较低，可能导致绩效评价结果不够全面、完整。</w:t>
      </w:r>
    </w:p>
    <w:p w:rsidR="00563774" w:rsidRPr="00892176" w:rsidRDefault="00563774" w:rsidP="007F06A1">
      <w:pPr>
        <w:pStyle w:val="3"/>
        <w:spacing w:line="572" w:lineRule="exact"/>
        <w:ind w:firstLine="31680"/>
        <w:rPr>
          <w:rFonts w:ascii="仿宋" w:eastAsia="仿宋" w:hAnsi="仿宋"/>
        </w:rPr>
      </w:pPr>
      <w:bookmarkStart w:id="69" w:name="_Toc58490483"/>
      <w:r w:rsidRPr="00892176">
        <w:rPr>
          <w:rFonts w:ascii="仿宋" w:eastAsia="仿宋" w:hAnsi="仿宋" w:hint="eastAsia"/>
        </w:rPr>
        <w:t>（三）专项资金会计核算欠规范</w:t>
      </w:r>
      <w:bookmarkEnd w:id="69"/>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开发区税务局项目专项资金的会计核算不够规范，虽然制定了相关的财务管理制度，但是却将省、市、开发区财政局拨付项目资金统一核算。既没有设置专账进行核算，也没有设置合理的辅助核算项目对不同来源资金的收支情况进行有效归集，以反映项目资金的收入、支出及结余情况，难以认定是否存在挤占、挪用支出等情况。</w:t>
      </w:r>
    </w:p>
    <w:p w:rsidR="00563774" w:rsidRPr="00892176" w:rsidRDefault="00563774" w:rsidP="007F06A1">
      <w:pPr>
        <w:pStyle w:val="3"/>
        <w:spacing w:line="572" w:lineRule="exact"/>
        <w:ind w:firstLine="31680"/>
        <w:rPr>
          <w:rFonts w:ascii="仿宋" w:eastAsia="仿宋" w:hAnsi="仿宋"/>
        </w:rPr>
      </w:pPr>
      <w:bookmarkStart w:id="70" w:name="_Toc58490484"/>
      <w:r w:rsidRPr="00892176">
        <w:rPr>
          <w:rFonts w:ascii="仿宋" w:eastAsia="仿宋" w:hAnsi="仿宋" w:hint="eastAsia"/>
        </w:rPr>
        <w:t>（四）</w:t>
      </w:r>
      <w:r w:rsidRPr="00317C6E">
        <w:rPr>
          <w:rFonts w:ascii="仿宋" w:eastAsia="仿宋" w:hAnsi="仿宋" w:hint="eastAsia"/>
        </w:rPr>
        <w:t>缺乏合同风险管理意识，合同管理工作不够规范</w:t>
      </w:r>
      <w:bookmarkEnd w:id="70"/>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开发区税务局缺乏合同风险管理意识，合同管理工作不够规范。存在劳务派遣合同、大楼物业维护及维修合同、食堂运营人员外包合同未签订或合同到期后未续签的情形，且相关合同未及时编号归档，未实行合同归口管理，可能导致合同管理与相关管理工作衔接不到位，事务管理部门难以真正掌握合同履约情况，不利于日常规范管理及相应责任人制度的建立。</w:t>
      </w:r>
    </w:p>
    <w:p w:rsidR="00563774" w:rsidRDefault="00563774" w:rsidP="007F06A1">
      <w:pPr>
        <w:pStyle w:val="3"/>
        <w:spacing w:line="572" w:lineRule="exact"/>
        <w:ind w:firstLine="31680"/>
        <w:rPr>
          <w:rFonts w:ascii="仿宋" w:eastAsia="仿宋" w:hAnsi="仿宋"/>
        </w:rPr>
      </w:pPr>
      <w:bookmarkStart w:id="71" w:name="_Toc58490485"/>
      <w:r>
        <w:rPr>
          <w:rFonts w:ascii="仿宋" w:eastAsia="仿宋" w:hAnsi="仿宋" w:hint="eastAsia"/>
        </w:rPr>
        <w:t>（五</w:t>
      </w:r>
      <w:r w:rsidRPr="00892176">
        <w:rPr>
          <w:rFonts w:ascii="仿宋" w:eastAsia="仿宋" w:hAnsi="仿宋" w:hint="eastAsia"/>
        </w:rPr>
        <w:t>）</w:t>
      </w:r>
      <w:r w:rsidRPr="00317C6E">
        <w:rPr>
          <w:rFonts w:ascii="仿宋" w:eastAsia="仿宋" w:hAnsi="仿宋" w:hint="eastAsia"/>
        </w:rPr>
        <w:t>办税环境及征管服务效率尚需进一步改进</w:t>
      </w:r>
      <w:bookmarkEnd w:id="71"/>
    </w:p>
    <w:p w:rsidR="00563774" w:rsidRPr="00C37BE2" w:rsidRDefault="00563774" w:rsidP="007F06A1">
      <w:pPr>
        <w:spacing w:line="540" w:lineRule="exact"/>
        <w:ind w:firstLineChars="200" w:firstLine="31680"/>
        <w:rPr>
          <w:rFonts w:ascii="仿宋" w:eastAsia="仿宋" w:hAnsi="仿宋"/>
          <w:sz w:val="28"/>
        </w:rPr>
      </w:pPr>
      <w:r w:rsidRPr="00C37BE2">
        <w:rPr>
          <w:rFonts w:ascii="仿宋" w:eastAsia="仿宋" w:hAnsi="仿宋" w:hint="eastAsia"/>
          <w:sz w:val="28"/>
        </w:rPr>
        <w:t>根据问卷调查结果显示，纳税人对开发区税务局营造的营商环境满意度较高，但仍有</w:t>
      </w:r>
      <w:r w:rsidRPr="00C37BE2">
        <w:rPr>
          <w:rFonts w:ascii="仿宋" w:eastAsia="仿宋" w:hAnsi="仿宋"/>
          <w:sz w:val="28"/>
        </w:rPr>
        <w:t>1/4</w:t>
      </w:r>
      <w:r w:rsidRPr="00C37BE2">
        <w:rPr>
          <w:rFonts w:ascii="仿宋" w:eastAsia="仿宋" w:hAnsi="仿宋" w:hint="eastAsia"/>
          <w:sz w:val="28"/>
        </w:rPr>
        <w:t>以上的纳税人表示办税服务厅环境、办税服务厅等候时间尚需进一步改进。针对问卷问题：“您认为税务部门下列哪些方面应该改进和加强”，</w:t>
      </w:r>
      <w:r w:rsidRPr="00C37BE2">
        <w:rPr>
          <w:rFonts w:ascii="仿宋" w:eastAsia="仿宋" w:hAnsi="仿宋"/>
          <w:sz w:val="28"/>
        </w:rPr>
        <w:t>3/4</w:t>
      </w:r>
      <w:r w:rsidRPr="00C37BE2">
        <w:rPr>
          <w:rFonts w:ascii="仿宋" w:eastAsia="仿宋" w:hAnsi="仿宋" w:hint="eastAsia"/>
          <w:sz w:val="28"/>
        </w:rPr>
        <w:t>以上的纳税人表示希望税务部门进一步简化办税程序；半数以上的纳税人表示希望税务部门进一步精简报表资料。过多的报表资料、办税程序可能加大办税等待时间，容易导致征管服务效率降低。</w:t>
      </w: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r>
        <w:rPr>
          <w:noProof/>
        </w:rPr>
        <w:pict>
          <v:shape id="_x0000_s1034" type="#_x0000_t75" style="position:absolute;left:0;text-align:left;margin-left:26.75pt;margin-top:11.4pt;width:434.4pt;height:242.4pt;z-index:251658752;visibility:visible">
            <v:imagedata r:id="rId23" o:title=""/>
          </v:shape>
          <o:OLEObject Type="Embed" ProgID="Excel.Chart.8" ShapeID="_x0000_s1034" DrawAspect="Content" ObjectID="_1723879447" r:id="rId24"/>
        </w:pict>
      </w: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autoSpaceDE w:val="0"/>
        <w:autoSpaceDN w:val="0"/>
        <w:spacing w:line="572" w:lineRule="exact"/>
        <w:ind w:rightChars="1" w:right="31680" w:firstLineChars="200" w:firstLine="31680"/>
        <w:rPr>
          <w:rFonts w:ascii="仿宋" w:eastAsia="仿宋" w:hAnsi="仿宋"/>
          <w:kern w:val="0"/>
          <w:sz w:val="28"/>
          <w:szCs w:val="28"/>
        </w:rPr>
      </w:pPr>
    </w:p>
    <w:p w:rsidR="00563774" w:rsidRDefault="00563774" w:rsidP="007F06A1">
      <w:pPr>
        <w:pStyle w:val="2"/>
        <w:spacing w:line="560" w:lineRule="exact"/>
        <w:ind w:firstLine="31680"/>
        <w:outlineLvl w:val="0"/>
        <w:rPr>
          <w:rFonts w:ascii="仿宋" w:eastAsia="仿宋" w:hAnsi="仿宋"/>
        </w:rPr>
      </w:pPr>
      <w:bookmarkStart w:id="72" w:name="_Toc39935298"/>
      <w:bookmarkStart w:id="73" w:name="_Toc12921"/>
      <w:bookmarkStart w:id="74" w:name="_Toc39669889"/>
      <w:bookmarkStart w:id="75" w:name="_Toc58490486"/>
      <w:r>
        <w:rPr>
          <w:rFonts w:ascii="仿宋" w:eastAsia="仿宋" w:hAnsi="仿宋" w:hint="eastAsia"/>
        </w:rPr>
        <w:t>七、相关建议</w:t>
      </w:r>
      <w:bookmarkEnd w:id="72"/>
      <w:bookmarkEnd w:id="73"/>
      <w:bookmarkEnd w:id="74"/>
      <w:bookmarkEnd w:id="75"/>
    </w:p>
    <w:p w:rsidR="00563774" w:rsidRDefault="00563774" w:rsidP="007F06A1">
      <w:pPr>
        <w:pStyle w:val="3"/>
        <w:spacing w:line="570" w:lineRule="exact"/>
        <w:ind w:firstLine="31680"/>
        <w:rPr>
          <w:rFonts w:ascii="仿宋" w:eastAsia="仿宋" w:hAnsi="仿宋"/>
        </w:rPr>
      </w:pPr>
      <w:bookmarkStart w:id="76" w:name="_Toc39669891"/>
      <w:bookmarkStart w:id="77" w:name="_Toc39935300"/>
      <w:bookmarkStart w:id="78" w:name="_Toc58490487"/>
      <w:r>
        <w:rPr>
          <w:rFonts w:ascii="仿宋" w:eastAsia="仿宋" w:hAnsi="仿宋" w:hint="eastAsia"/>
        </w:rPr>
        <w:t>（一）</w:t>
      </w:r>
      <w:bookmarkEnd w:id="76"/>
      <w:bookmarkEnd w:id="77"/>
      <w:r w:rsidRPr="00317C6E">
        <w:rPr>
          <w:rFonts w:ascii="仿宋" w:eastAsia="仿宋" w:hAnsi="仿宋" w:hint="eastAsia"/>
        </w:rPr>
        <w:t>规范立项程序，加强预算资金编制的科学性</w:t>
      </w:r>
      <w:bookmarkEnd w:id="78"/>
    </w:p>
    <w:p w:rsidR="00563774"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规范事前、事中、事后立项程序，立项前通过集体讨论等方式进行项目可行性分析，在立项时根据实际情况对项目的总体目标、预算资金、绩效指标进行调整，立项后下达批复文件以便明确预算资金金额、用途及使用依据等内容。</w:t>
      </w:r>
      <w:r w:rsidRPr="00D9781E">
        <w:rPr>
          <w:rFonts w:ascii="仿宋" w:eastAsia="仿宋" w:hAnsi="仿宋" w:hint="eastAsia"/>
          <w:sz w:val="28"/>
        </w:rPr>
        <w:t>在编制项目预算时，应充分考虑工作实际情况，在编制依据的基础上编制预算的同时，完善预算资金的编制制度，形成科学的预算编制流程，准确测算有关预算金额，确保资金合理分配，更好地发挥财政资金的使用效益。</w:t>
      </w:r>
    </w:p>
    <w:p w:rsidR="00563774" w:rsidRDefault="00563774" w:rsidP="007F06A1">
      <w:pPr>
        <w:pStyle w:val="3"/>
        <w:spacing w:line="570" w:lineRule="exact"/>
        <w:ind w:firstLine="31680"/>
        <w:rPr>
          <w:rFonts w:ascii="仿宋" w:eastAsia="仿宋" w:hAnsi="仿宋"/>
        </w:rPr>
      </w:pPr>
      <w:bookmarkStart w:id="79" w:name="_Toc39669890"/>
      <w:bookmarkStart w:id="80" w:name="_Toc39935299"/>
      <w:bookmarkStart w:id="81" w:name="_Toc58490488"/>
      <w:r>
        <w:rPr>
          <w:rFonts w:ascii="仿宋" w:eastAsia="仿宋" w:hAnsi="仿宋" w:hint="eastAsia"/>
        </w:rPr>
        <w:t>（二）</w:t>
      </w:r>
      <w:bookmarkEnd w:id="79"/>
      <w:bookmarkEnd w:id="80"/>
      <w:r w:rsidRPr="00317C6E">
        <w:rPr>
          <w:rFonts w:ascii="仿宋" w:eastAsia="仿宋" w:hAnsi="仿宋" w:hint="eastAsia"/>
        </w:rPr>
        <w:t>从工作实际出发，设定明确合理的绩效指标</w:t>
      </w:r>
      <w:bookmarkEnd w:id="81"/>
    </w:p>
    <w:p w:rsidR="00563774" w:rsidRDefault="00563774" w:rsidP="007F06A1">
      <w:pPr>
        <w:spacing w:line="540" w:lineRule="exact"/>
        <w:ind w:firstLineChars="200" w:firstLine="31680"/>
        <w:rPr>
          <w:rFonts w:ascii="仿宋" w:eastAsia="仿宋" w:hAnsi="仿宋"/>
          <w:sz w:val="28"/>
        </w:rPr>
      </w:pPr>
      <w:r w:rsidRPr="00317C6E">
        <w:rPr>
          <w:rFonts w:ascii="仿宋" w:eastAsia="仿宋" w:hAnsi="仿宋" w:hint="eastAsia"/>
          <w:sz w:val="28"/>
        </w:rPr>
        <w:t>项目</w:t>
      </w:r>
      <w:r>
        <w:rPr>
          <w:rFonts w:ascii="仿宋" w:eastAsia="仿宋" w:hAnsi="仿宋" w:hint="eastAsia"/>
          <w:sz w:val="28"/>
        </w:rPr>
        <w:t>单位在编制项目预算时，应充分考虑工作实际情况，根据申报专项资金的投入方向设立</w:t>
      </w:r>
      <w:r w:rsidRPr="00317C6E">
        <w:rPr>
          <w:rFonts w:ascii="仿宋" w:eastAsia="仿宋" w:hAnsi="仿宋" w:hint="eastAsia"/>
          <w:sz w:val="28"/>
        </w:rPr>
        <w:t>合理的</w:t>
      </w:r>
      <w:r>
        <w:rPr>
          <w:rFonts w:ascii="仿宋" w:eastAsia="仿宋" w:hAnsi="仿宋" w:hint="eastAsia"/>
          <w:sz w:val="28"/>
        </w:rPr>
        <w:t>、</w:t>
      </w:r>
      <w:r w:rsidRPr="00317C6E">
        <w:rPr>
          <w:rFonts w:ascii="仿宋" w:eastAsia="仿宋" w:hAnsi="仿宋" w:hint="eastAsia"/>
          <w:sz w:val="28"/>
        </w:rPr>
        <w:t>针对性的</w:t>
      </w:r>
      <w:r>
        <w:rPr>
          <w:rFonts w:ascii="仿宋" w:eastAsia="仿宋" w:hAnsi="仿宋" w:hint="eastAsia"/>
          <w:sz w:val="28"/>
        </w:rPr>
        <w:t>项目绩效目标，确保产出的预期效益</w:t>
      </w:r>
      <w:r w:rsidRPr="00B249C5">
        <w:rPr>
          <w:rFonts w:ascii="仿宋" w:eastAsia="仿宋" w:hAnsi="仿宋" w:hint="eastAsia"/>
          <w:sz w:val="28"/>
        </w:rPr>
        <w:t>与专项资金投入相匹配；采用定性与定量相结合的方式，将绩效目标分解为一个个清晰、合理、可衡量、并与实际情况紧密结合的绩效指标，建立科学的绩效评价指标体系，使绩效评价结果真实、全面、完整反应项目工作成果</w:t>
      </w:r>
      <w:r>
        <w:rPr>
          <w:rFonts w:ascii="仿宋" w:eastAsia="仿宋" w:hAnsi="仿宋" w:hint="eastAsia"/>
          <w:sz w:val="28"/>
        </w:rPr>
        <w:t>。</w:t>
      </w:r>
    </w:p>
    <w:p w:rsidR="00563774" w:rsidRDefault="00563774" w:rsidP="007F06A1">
      <w:pPr>
        <w:pStyle w:val="3"/>
        <w:spacing w:line="540" w:lineRule="exact"/>
        <w:ind w:firstLine="31680"/>
        <w:rPr>
          <w:rFonts w:ascii="仿宋" w:eastAsia="仿宋" w:hAnsi="仿宋"/>
        </w:rPr>
      </w:pPr>
      <w:bookmarkStart w:id="82" w:name="_Toc39669892"/>
      <w:bookmarkStart w:id="83" w:name="_Toc39935301"/>
      <w:bookmarkStart w:id="84" w:name="_Toc58490489"/>
      <w:r>
        <w:rPr>
          <w:rFonts w:ascii="仿宋" w:eastAsia="仿宋" w:hAnsi="仿宋" w:hint="eastAsia"/>
        </w:rPr>
        <w:t>（三）</w:t>
      </w:r>
      <w:bookmarkEnd w:id="82"/>
      <w:bookmarkEnd w:id="83"/>
      <w:r w:rsidRPr="00B249C5">
        <w:rPr>
          <w:rFonts w:ascii="仿宋" w:eastAsia="仿宋" w:hAnsi="仿宋" w:hint="eastAsia"/>
        </w:rPr>
        <w:t>加强财务基础工作，</w:t>
      </w:r>
      <w:r w:rsidRPr="00D9781E">
        <w:rPr>
          <w:rFonts w:ascii="仿宋" w:eastAsia="仿宋" w:hAnsi="仿宋" w:hint="eastAsia"/>
        </w:rPr>
        <w:t>规范专项资金会计核算</w:t>
      </w:r>
      <w:bookmarkEnd w:id="84"/>
    </w:p>
    <w:p w:rsidR="00563774" w:rsidRDefault="00563774" w:rsidP="007F06A1">
      <w:pPr>
        <w:spacing w:line="540" w:lineRule="exact"/>
        <w:ind w:firstLineChars="200" w:firstLine="31680"/>
        <w:rPr>
          <w:rFonts w:ascii="仿宋" w:eastAsia="仿宋" w:hAnsi="仿宋"/>
          <w:sz w:val="28"/>
        </w:rPr>
      </w:pPr>
      <w:r w:rsidRPr="00B249C5">
        <w:rPr>
          <w:rFonts w:ascii="仿宋" w:eastAsia="仿宋" w:hAnsi="仿宋" w:hint="eastAsia"/>
          <w:sz w:val="28"/>
        </w:rPr>
        <w:t>建议项目单位对项目资金实行专账核算或通过合理设置辅助核算的方式，提高项目单位专项资金的财务管理水平，提高财务基础工作质量。对项目资金支出进行专项审批，严格按照预算经费规定的用途执行，确保项目资金不被截留、挤占、挪用，提高资金的使用效益</w:t>
      </w:r>
      <w:r w:rsidRPr="00A908ED">
        <w:rPr>
          <w:rFonts w:ascii="仿宋" w:eastAsia="仿宋" w:hAnsi="仿宋" w:hint="eastAsia"/>
          <w:sz w:val="28"/>
        </w:rPr>
        <w:t>。</w:t>
      </w:r>
    </w:p>
    <w:p w:rsidR="00563774" w:rsidRPr="00892176" w:rsidRDefault="00563774" w:rsidP="007F06A1">
      <w:pPr>
        <w:pStyle w:val="3"/>
        <w:spacing w:line="540" w:lineRule="exact"/>
        <w:ind w:firstLine="31680"/>
        <w:rPr>
          <w:rFonts w:ascii="仿宋" w:eastAsia="仿宋" w:hAnsi="仿宋"/>
        </w:rPr>
      </w:pPr>
      <w:bookmarkStart w:id="85" w:name="_Toc58490490"/>
      <w:r w:rsidRPr="00892176">
        <w:rPr>
          <w:rFonts w:ascii="仿宋" w:eastAsia="仿宋" w:hAnsi="仿宋" w:hint="eastAsia"/>
        </w:rPr>
        <w:t>（四）</w:t>
      </w:r>
      <w:r w:rsidRPr="00B249C5">
        <w:rPr>
          <w:rFonts w:ascii="仿宋" w:eastAsia="仿宋" w:hAnsi="仿宋" w:hint="eastAsia"/>
        </w:rPr>
        <w:t>加强合同风险管理意识，</w:t>
      </w:r>
      <w:r>
        <w:rPr>
          <w:rFonts w:ascii="仿宋" w:eastAsia="仿宋" w:hAnsi="仿宋" w:hint="eastAsia"/>
        </w:rPr>
        <w:t>完善合同管理制度</w:t>
      </w:r>
      <w:bookmarkEnd w:id="85"/>
    </w:p>
    <w:p w:rsidR="00563774" w:rsidRDefault="00563774" w:rsidP="007F06A1">
      <w:pPr>
        <w:spacing w:line="540" w:lineRule="exact"/>
        <w:ind w:firstLineChars="200" w:firstLine="31680"/>
        <w:rPr>
          <w:rFonts w:ascii="仿宋" w:eastAsia="仿宋" w:hAnsi="仿宋"/>
          <w:sz w:val="28"/>
        </w:rPr>
      </w:pPr>
      <w:r w:rsidRPr="002D0FA1">
        <w:rPr>
          <w:rFonts w:ascii="仿宋" w:eastAsia="仿宋" w:hAnsi="仿宋" w:hint="eastAsia"/>
          <w:sz w:val="28"/>
        </w:rPr>
        <w:t>建议项目单位建立合理的合同管理制度，为合同管理规范化、制度化提供有效的前提。通过建立合同管理制度做到管理层次清楚、职责明确、程序规范，从而使合同的签订、履行、纠纷处理和考核都处于有效的控制状态。应重点把握合同签订前的审核和调查，金额重大、重要事项合同的审批程序，合同签订后的归口管理、执行监督以及相关责任人的问责制度建立，真正做到规范合同管理、防范和控制合同风险，完善合同管理与其他事务管理有效衔接</w:t>
      </w:r>
      <w:r>
        <w:rPr>
          <w:rFonts w:ascii="仿宋" w:eastAsia="仿宋" w:hAnsi="仿宋" w:hint="eastAsia"/>
          <w:sz w:val="28"/>
        </w:rPr>
        <w:t>。</w:t>
      </w:r>
    </w:p>
    <w:p w:rsidR="00563774" w:rsidRPr="00892176" w:rsidRDefault="00563774" w:rsidP="007F06A1">
      <w:pPr>
        <w:pStyle w:val="3"/>
        <w:spacing w:line="540" w:lineRule="exact"/>
        <w:ind w:firstLine="31680"/>
        <w:rPr>
          <w:rFonts w:ascii="仿宋" w:eastAsia="仿宋" w:hAnsi="仿宋"/>
        </w:rPr>
      </w:pPr>
      <w:bookmarkStart w:id="86" w:name="_Toc58490491"/>
      <w:r>
        <w:rPr>
          <w:rFonts w:ascii="仿宋" w:eastAsia="仿宋" w:hAnsi="仿宋" w:hint="eastAsia"/>
        </w:rPr>
        <w:t>（五</w:t>
      </w:r>
      <w:r w:rsidRPr="00892176">
        <w:rPr>
          <w:rFonts w:ascii="仿宋" w:eastAsia="仿宋" w:hAnsi="仿宋" w:hint="eastAsia"/>
        </w:rPr>
        <w:t>）</w:t>
      </w:r>
      <w:r w:rsidRPr="002D0FA1">
        <w:rPr>
          <w:rFonts w:ascii="仿宋" w:eastAsia="仿宋" w:hAnsi="仿宋" w:hint="eastAsia"/>
        </w:rPr>
        <w:t>进一步优化办税环境及征管服务效率</w:t>
      </w:r>
      <w:bookmarkEnd w:id="86"/>
    </w:p>
    <w:p w:rsidR="00563774" w:rsidRDefault="00563774" w:rsidP="007F06A1">
      <w:pPr>
        <w:spacing w:line="540" w:lineRule="exact"/>
        <w:ind w:firstLineChars="200" w:firstLine="31680"/>
        <w:rPr>
          <w:rFonts w:ascii="仿宋" w:eastAsia="仿宋" w:hAnsi="仿宋"/>
          <w:sz w:val="28"/>
        </w:rPr>
      </w:pPr>
      <w:r w:rsidRPr="002D0FA1">
        <w:rPr>
          <w:rFonts w:ascii="仿宋" w:eastAsia="仿宋" w:hAnsi="仿宋" w:hint="eastAsia"/>
          <w:sz w:val="28"/>
        </w:rPr>
        <w:t>基于项目实施过程中，纳税人提出的进一步优化纳税服务</w:t>
      </w:r>
      <w:r>
        <w:rPr>
          <w:rFonts w:ascii="仿宋" w:eastAsia="仿宋" w:hAnsi="仿宋" w:hint="eastAsia"/>
          <w:sz w:val="28"/>
        </w:rPr>
        <w:t>，</w:t>
      </w:r>
      <w:r w:rsidRPr="002D0FA1">
        <w:rPr>
          <w:rFonts w:ascii="仿宋" w:eastAsia="仿宋" w:hAnsi="仿宋" w:hint="eastAsia"/>
          <w:sz w:val="28"/>
        </w:rPr>
        <w:t>提升办税效率的诉求，建议项目单位继续深化改革，持续进行一体化建设，降低税务机关的税收征管成本，提高税收征管效率，优化税收营商环境。同时结合实际，持续创新升级特色服务，使办税流程得到进一步的优化，涉税资料得到进一步的简化，纳税成本得到进一步的降低，使纳税人的满意度和获得感得到进一步的提升。</w:t>
      </w:r>
    </w:p>
    <w:p w:rsidR="00563774" w:rsidRDefault="00563774" w:rsidP="007F06A1">
      <w:pPr>
        <w:pStyle w:val="2"/>
        <w:spacing w:line="540" w:lineRule="exact"/>
        <w:ind w:firstLine="31680"/>
        <w:outlineLvl w:val="0"/>
        <w:rPr>
          <w:rFonts w:ascii="仿宋" w:eastAsia="仿宋" w:hAnsi="仿宋"/>
        </w:rPr>
      </w:pPr>
      <w:bookmarkStart w:id="87" w:name="_Toc39669894"/>
      <w:bookmarkStart w:id="88" w:name="_Toc615"/>
      <w:bookmarkStart w:id="89" w:name="_Toc39935303"/>
      <w:bookmarkStart w:id="90" w:name="_Toc58490492"/>
      <w:r>
        <w:rPr>
          <w:rFonts w:ascii="仿宋" w:eastAsia="仿宋" w:hAnsi="仿宋" w:hint="eastAsia"/>
        </w:rPr>
        <w:t>八、评价责任</w:t>
      </w:r>
      <w:bookmarkEnd w:id="87"/>
      <w:bookmarkEnd w:id="88"/>
      <w:bookmarkEnd w:id="89"/>
      <w:bookmarkEnd w:id="90"/>
    </w:p>
    <w:p w:rsidR="00563774" w:rsidRDefault="00563774" w:rsidP="007F06A1">
      <w:pPr>
        <w:spacing w:line="540" w:lineRule="exact"/>
        <w:ind w:firstLineChars="200" w:firstLine="31680"/>
        <w:rPr>
          <w:rFonts w:ascii="仿宋" w:eastAsia="仿宋" w:hAnsi="仿宋"/>
          <w:sz w:val="28"/>
        </w:rPr>
      </w:pPr>
      <w:r>
        <w:rPr>
          <w:rFonts w:ascii="仿宋" w:eastAsia="仿宋" w:hAnsi="仿宋" w:hint="eastAsia"/>
          <w:sz w:val="28"/>
        </w:rPr>
        <w:t>本评价结果依据评价项目单位提供的各项基础资料，运用规定的评价办法，评价工作组保证本次评价工作全过程的公正和公平，各项评价基础资料的真实性与完整性由项目单位负责。未经评价组织机构同意，任何单位和个人不得将本评价结果对外公布。</w:t>
      </w:r>
    </w:p>
    <w:p w:rsidR="00563774" w:rsidRDefault="00563774" w:rsidP="007F06A1">
      <w:pPr>
        <w:pStyle w:val="NormalWeb"/>
        <w:adjustRightInd w:val="0"/>
        <w:snapToGrid w:val="0"/>
        <w:spacing w:before="0" w:beforeAutospacing="0" w:after="0" w:afterAutospacing="0" w:line="600" w:lineRule="exact"/>
        <w:ind w:leftChars="200" w:left="31680"/>
        <w:jc w:val="right"/>
        <w:rPr>
          <w:rFonts w:ascii="仿宋" w:eastAsia="仿宋" w:hAnsi="仿宋"/>
          <w:b/>
          <w:bCs/>
          <w:snapToGrid w:val="0"/>
          <w:kern w:val="28"/>
          <w:sz w:val="28"/>
        </w:rPr>
      </w:pPr>
    </w:p>
    <w:p w:rsidR="00563774" w:rsidRDefault="00563774" w:rsidP="007F06A1">
      <w:pPr>
        <w:pStyle w:val="NormalWeb"/>
        <w:adjustRightInd w:val="0"/>
        <w:snapToGrid w:val="0"/>
        <w:spacing w:before="0" w:beforeAutospacing="0" w:after="0" w:afterAutospacing="0" w:line="600" w:lineRule="exact"/>
        <w:ind w:leftChars="200" w:left="31680"/>
        <w:jc w:val="right"/>
        <w:rPr>
          <w:rFonts w:ascii="仿宋" w:eastAsia="仿宋" w:hAnsi="仿宋"/>
          <w:kern w:val="2"/>
          <w:sz w:val="28"/>
          <w:szCs w:val="28"/>
        </w:rPr>
      </w:pPr>
      <w:bookmarkStart w:id="91" w:name="_Toc11279"/>
      <w:r>
        <w:rPr>
          <w:rFonts w:ascii="仿宋" w:eastAsia="仿宋" w:hAnsi="仿宋" w:hint="eastAsia"/>
          <w:b/>
          <w:bCs/>
          <w:snapToGrid w:val="0"/>
          <w:kern w:val="28"/>
          <w:sz w:val="28"/>
        </w:rPr>
        <w:t>福建辰星有限责任会计师事务所</w:t>
      </w:r>
      <w:bookmarkEnd w:id="91"/>
    </w:p>
    <w:p w:rsidR="00563774" w:rsidRDefault="00563774" w:rsidP="007F06A1">
      <w:pPr>
        <w:pStyle w:val="NormalWeb"/>
        <w:adjustRightInd w:val="0"/>
        <w:snapToGrid w:val="0"/>
        <w:spacing w:before="0" w:beforeAutospacing="0" w:after="0" w:afterAutospacing="0" w:line="600" w:lineRule="exact"/>
        <w:ind w:leftChars="200" w:left="31680"/>
        <w:jc w:val="right"/>
        <w:rPr>
          <w:rFonts w:ascii="仿宋" w:eastAsia="仿宋" w:hAnsi="仿宋"/>
          <w:kern w:val="2"/>
          <w:sz w:val="28"/>
          <w:szCs w:val="28"/>
        </w:rPr>
      </w:pPr>
      <w:bookmarkStart w:id="92" w:name="_Toc1585"/>
      <w:r w:rsidRPr="00D51895">
        <w:rPr>
          <w:rFonts w:ascii="仿宋" w:eastAsia="仿宋" w:hAnsi="仿宋" w:hint="eastAsia"/>
          <w:b/>
          <w:bCs/>
          <w:snapToGrid w:val="0"/>
          <w:kern w:val="28"/>
          <w:sz w:val="28"/>
          <w:szCs w:val="28"/>
        </w:rPr>
        <w:t>二○二○年</w:t>
      </w:r>
      <w:bookmarkEnd w:id="92"/>
      <w:r w:rsidRPr="00D51895">
        <w:rPr>
          <w:rFonts w:ascii="仿宋" w:eastAsia="仿宋" w:hAnsi="仿宋" w:hint="eastAsia"/>
          <w:b/>
          <w:bCs/>
          <w:snapToGrid w:val="0"/>
          <w:kern w:val="28"/>
          <w:sz w:val="28"/>
          <w:szCs w:val="28"/>
        </w:rPr>
        <w:t>十二月十日</w:t>
      </w:r>
    </w:p>
    <w:p w:rsidR="00563774" w:rsidRDefault="00563774" w:rsidP="007F06A1">
      <w:pPr>
        <w:pStyle w:val="NormalWeb"/>
        <w:adjustRightInd w:val="0"/>
        <w:snapToGrid w:val="0"/>
        <w:spacing w:before="0" w:beforeAutospacing="0" w:after="0" w:afterAutospacing="0" w:line="600" w:lineRule="exact"/>
        <w:ind w:leftChars="200" w:left="31680"/>
        <w:jc w:val="both"/>
        <w:rPr>
          <w:rFonts w:ascii="仿宋" w:eastAsia="仿宋" w:hAnsi="仿宋"/>
          <w:kern w:val="2"/>
          <w:sz w:val="28"/>
          <w:szCs w:val="28"/>
        </w:rPr>
      </w:pPr>
    </w:p>
    <w:p w:rsidR="00563774" w:rsidRDefault="00563774">
      <w:pPr>
        <w:pStyle w:val="Heading1"/>
        <w:jc w:val="left"/>
        <w:rPr>
          <w:rFonts w:ascii="仿宋" w:eastAsia="仿宋" w:hAnsi="仿宋"/>
          <w:b w:val="0"/>
          <w:sz w:val="28"/>
        </w:rPr>
      </w:pPr>
      <w:bookmarkStart w:id="93" w:name="_Toc58490493"/>
      <w:r>
        <w:rPr>
          <w:rFonts w:ascii="仿宋" w:eastAsia="仿宋" w:hAnsi="仿宋" w:hint="eastAsia"/>
          <w:b w:val="0"/>
          <w:sz w:val="28"/>
        </w:rPr>
        <w:t>附件：</w:t>
      </w:r>
      <w:bookmarkEnd w:id="93"/>
    </w:p>
    <w:p w:rsidR="00563774" w:rsidRDefault="00563774" w:rsidP="007F06A1">
      <w:pPr>
        <w:pStyle w:val="2"/>
        <w:ind w:firstLine="31680"/>
        <w:rPr>
          <w:rFonts w:ascii="仿宋" w:eastAsia="仿宋" w:hAnsi="仿宋"/>
          <w:b w:val="0"/>
        </w:rPr>
      </w:pPr>
      <w:bookmarkStart w:id="94" w:name="_Toc58490494"/>
      <w:r>
        <w:rPr>
          <w:rFonts w:ascii="仿宋" w:eastAsia="仿宋" w:hAnsi="仿宋"/>
          <w:b w:val="0"/>
        </w:rPr>
        <w:t>1</w:t>
      </w:r>
      <w:r>
        <w:rPr>
          <w:rFonts w:ascii="仿宋" w:eastAsia="仿宋" w:hAnsi="仿宋" w:hint="eastAsia"/>
          <w:b w:val="0"/>
        </w:rPr>
        <w:t>、</w:t>
      </w:r>
      <w:r w:rsidRPr="00B23EE9">
        <w:rPr>
          <w:rFonts w:ascii="仿宋" w:eastAsia="仿宋" w:hAnsi="仿宋" w:hint="eastAsia"/>
          <w:b w:val="0"/>
        </w:rPr>
        <w:t>评价组团队配置情况表</w:t>
      </w:r>
      <w:bookmarkEnd w:id="94"/>
    </w:p>
    <w:p w:rsidR="00563774" w:rsidRDefault="00563774" w:rsidP="00F2062E">
      <w:pPr>
        <w:pStyle w:val="2"/>
        <w:ind w:firstLine="31680"/>
        <w:rPr>
          <w:rFonts w:ascii="仿宋" w:eastAsia="仿宋" w:hAnsi="仿宋"/>
          <w:b w:val="0"/>
        </w:rPr>
      </w:pPr>
      <w:bookmarkStart w:id="95" w:name="_Toc58490495"/>
      <w:r>
        <w:rPr>
          <w:rFonts w:ascii="仿宋" w:eastAsia="仿宋" w:hAnsi="仿宋"/>
          <w:b w:val="0"/>
        </w:rPr>
        <w:t>2</w:t>
      </w:r>
      <w:r>
        <w:rPr>
          <w:rFonts w:ascii="仿宋" w:eastAsia="仿宋" w:hAnsi="仿宋" w:hint="eastAsia"/>
          <w:b w:val="0"/>
        </w:rPr>
        <w:t>、绩效评价指标体系评分表</w:t>
      </w:r>
      <w:bookmarkEnd w:id="95"/>
    </w:p>
    <w:sectPr w:rsidR="00563774" w:rsidSect="00296A13">
      <w:footerReference w:type="default" r:id="rId25"/>
      <w:endnotePr>
        <w:numFmt w:val="decimal"/>
      </w:endnotePr>
      <w:pgSz w:w="11906" w:h="16838"/>
      <w:pgMar w:top="3119" w:right="1106" w:bottom="1276" w:left="1440" w:header="1134" w:footer="567"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774" w:rsidRDefault="00563774">
      <w:r>
        <w:separator/>
      </w:r>
    </w:p>
  </w:endnote>
  <w:endnote w:type="continuationSeparator" w:id="0">
    <w:p w:rsidR="00563774" w:rsidRDefault="00563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panose1 w:val="00000000000000000000"/>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仿宋">
    <w:altName w:val="宋体"/>
    <w:panose1 w:val="00000000000000000000"/>
    <w:charset w:val="86"/>
    <w:family w:val="roman"/>
    <w:notTrueType/>
    <w:pitch w:val="default"/>
    <w:sig w:usb0="00000001" w:usb1="080E0000" w:usb2="00000010" w:usb3="00000000" w:csb0="00040000" w:csb1="00000000"/>
  </w:font>
  <w:font w:name="华文行楷">
    <w:altName w:val="宋体"/>
    <w:panose1 w:val="00000000000000000000"/>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w:t>
    </w:r>
    <w:r>
      <w:rPr>
        <w:rStyle w:val="PageNumber"/>
      </w:rPr>
      <w:fldChar w:fldCharType="end"/>
    </w:r>
  </w:p>
  <w:p w:rsidR="00563774" w:rsidRDefault="005637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Footer"/>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Footer"/>
      <w:jc w:val="center"/>
    </w:pPr>
    <w:fldSimple w:instr="PAGE   \* MERGEFORMAT">
      <w:r w:rsidRPr="00346785">
        <w:rPr>
          <w:noProof/>
          <w:lang w:val="zh-CN"/>
        </w:rPr>
        <w:t>4</w:t>
      </w:r>
    </w:fldSimple>
  </w:p>
  <w:p w:rsidR="00563774" w:rsidRDefault="00563774">
    <w:pPr>
      <w:pStyle w:val="Footer"/>
      <w:tabs>
        <w:tab w:val="clear" w:pos="4153"/>
        <w:tab w:val="clear" w:pos="8306"/>
        <w:tab w:val="center" w:pos="468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774" w:rsidRDefault="00563774">
      <w:r>
        <w:separator/>
      </w:r>
    </w:p>
  </w:footnote>
  <w:footnote w:type="continuationSeparator" w:id="0">
    <w:p w:rsidR="00563774" w:rsidRDefault="005637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Header"/>
      <w:ind w:firstLine="400"/>
      <w:rPr>
        <w:rFonts w:ascii="华文行楷" w:eastAsia="华文行楷" w:hAnsi="宋体"/>
        <w:bCs/>
        <w:sz w:val="52"/>
        <w:szCs w:val="5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49" type="#_x0000_t75" alt="Logo" style="position:absolute;left:0;text-align:left;margin-left:0;margin-top:5.65pt;width:45pt;height:45pt;z-index:-251660288;visibility:visible">
          <v:imagedata r:id="rId1" o:title=""/>
        </v:shape>
      </w:pict>
    </w:r>
    <w:r>
      <w:rPr>
        <w:rFonts w:ascii="华文行楷" w:eastAsia="华文行楷" w:hAnsi="宋体"/>
        <w:b/>
        <w:bCs/>
        <w:sz w:val="52"/>
        <w:szCs w:val="52"/>
      </w:rPr>
      <w:t xml:space="preserve"> </w:t>
    </w:r>
    <w:r>
      <w:rPr>
        <w:rFonts w:ascii="华文行楷" w:eastAsia="华文行楷" w:hAnsi="宋体" w:hint="eastAsia"/>
        <w:b/>
        <w:bCs/>
        <w:sz w:val="52"/>
        <w:szCs w:val="52"/>
      </w:rPr>
      <w:t>福建辰星有限责任会计师事务所</w:t>
    </w:r>
  </w:p>
  <w:p w:rsidR="00563774" w:rsidRDefault="00563774">
    <w:pPr>
      <w:pStyle w:val="Header"/>
      <w:ind w:firstLine="400"/>
      <w:rPr>
        <w:rFonts w:ascii="华文行楷" w:eastAsia="华文行楷"/>
        <w:b/>
        <w:bCs/>
        <w:spacing w:val="60"/>
        <w:sz w:val="22"/>
        <w:szCs w:val="22"/>
      </w:rPr>
    </w:pPr>
    <w:r>
      <w:rPr>
        <w:rFonts w:eastAsia="楷体_GB2312"/>
        <w:b/>
        <w:bCs/>
        <w:spacing w:val="60"/>
        <w:sz w:val="22"/>
        <w:szCs w:val="22"/>
      </w:rPr>
      <w:t xml:space="preserve">  Fujian Chenxing Certified Public Accountants Co., Ltd.</w:t>
    </w:r>
  </w:p>
  <w:p w:rsidR="00563774" w:rsidRDefault="00563774">
    <w:pPr>
      <w:pStyle w:val="Header"/>
      <w:rPr>
        <w:rFonts w:ascii="楷体_GB2312" w:eastAsia="楷体_GB2312"/>
        <w:b/>
        <w:bCs/>
      </w:rPr>
    </w:pPr>
  </w:p>
  <w:p w:rsidR="00563774" w:rsidRDefault="00563774">
    <w:pPr>
      <w:pStyle w:val="Header"/>
      <w:jc w:val="distribute"/>
      <w:rPr>
        <w:rFonts w:ascii="仿宋_GB2312" w:eastAsia="仿宋_GB2312"/>
        <w:b/>
        <w:bCs/>
        <w:spacing w:val="-20"/>
        <w:sz w:val="14"/>
        <w:szCs w:val="14"/>
      </w:rPr>
    </w:pPr>
    <w:r>
      <w:rPr>
        <w:rFonts w:ascii="仿宋_GB2312" w:eastAsia="仿宋_GB2312" w:hint="eastAsia"/>
        <w:b/>
        <w:bCs/>
        <w:spacing w:val="-20"/>
        <w:sz w:val="14"/>
        <w:szCs w:val="14"/>
      </w:rPr>
      <w:t>地址：龙岩市新罗区西陂街道龙岩大道</w:t>
    </w:r>
    <w:r>
      <w:rPr>
        <w:rFonts w:ascii="仿宋_GB2312" w:eastAsia="仿宋_GB2312"/>
        <w:b/>
        <w:bCs/>
        <w:spacing w:val="-20"/>
        <w:sz w:val="14"/>
        <w:szCs w:val="14"/>
      </w:rPr>
      <w:t>383</w:t>
    </w:r>
    <w:r>
      <w:rPr>
        <w:rFonts w:ascii="仿宋_GB2312" w:eastAsia="仿宋_GB2312" w:hint="eastAsia"/>
        <w:b/>
        <w:bCs/>
        <w:spacing w:val="-20"/>
        <w:sz w:val="14"/>
        <w:szCs w:val="14"/>
      </w:rPr>
      <w:t>号（龙岩国际商贸中心）</w:t>
    </w:r>
    <w:r>
      <w:rPr>
        <w:rFonts w:ascii="仿宋_GB2312" w:eastAsia="仿宋_GB2312"/>
        <w:b/>
        <w:bCs/>
        <w:spacing w:val="-20"/>
        <w:sz w:val="14"/>
        <w:szCs w:val="14"/>
      </w:rPr>
      <w:t>A1</w:t>
    </w:r>
    <w:r>
      <w:rPr>
        <w:rFonts w:ascii="仿宋_GB2312" w:eastAsia="仿宋_GB2312" w:hint="eastAsia"/>
        <w:b/>
        <w:bCs/>
        <w:spacing w:val="-20"/>
        <w:sz w:val="14"/>
        <w:szCs w:val="14"/>
      </w:rPr>
      <w:t>幢</w:t>
    </w:r>
    <w:r>
      <w:rPr>
        <w:rFonts w:ascii="仿宋_GB2312" w:eastAsia="仿宋_GB2312"/>
        <w:b/>
        <w:bCs/>
        <w:spacing w:val="-20"/>
        <w:sz w:val="14"/>
        <w:szCs w:val="14"/>
      </w:rPr>
      <w:t>24</w:t>
    </w:r>
    <w:r>
      <w:rPr>
        <w:rFonts w:ascii="仿宋_GB2312" w:eastAsia="仿宋_GB2312" w:hint="eastAsia"/>
        <w:b/>
        <w:bCs/>
        <w:spacing w:val="-20"/>
        <w:sz w:val="14"/>
        <w:szCs w:val="14"/>
      </w:rPr>
      <w:t>层</w:t>
    </w:r>
    <w:r>
      <w:rPr>
        <w:rFonts w:ascii="仿宋_GB2312" w:eastAsia="仿宋_GB2312"/>
        <w:b/>
        <w:bCs/>
        <w:spacing w:val="-20"/>
        <w:sz w:val="14"/>
        <w:szCs w:val="14"/>
      </w:rPr>
      <w:t xml:space="preserve">2403   </w:t>
    </w:r>
    <w:r>
      <w:rPr>
        <w:rFonts w:ascii="仿宋_GB2312" w:eastAsia="仿宋_GB2312" w:hint="eastAsia"/>
        <w:b/>
        <w:bCs/>
        <w:spacing w:val="-20"/>
        <w:sz w:val="14"/>
        <w:szCs w:val="14"/>
      </w:rPr>
      <w:t>电话</w:t>
    </w:r>
    <w:r>
      <w:rPr>
        <w:rFonts w:ascii="仿宋_GB2312" w:eastAsia="仿宋_GB2312"/>
        <w:b/>
        <w:bCs/>
        <w:spacing w:val="-20"/>
        <w:sz w:val="14"/>
        <w:szCs w:val="14"/>
      </w:rPr>
      <w:t xml:space="preserve">(Tel): 0597-2220420  </w:t>
    </w:r>
    <w:r>
      <w:rPr>
        <w:rFonts w:ascii="仿宋_GB2312" w:eastAsia="仿宋_GB2312" w:hint="eastAsia"/>
        <w:b/>
        <w:bCs/>
        <w:spacing w:val="-20"/>
        <w:sz w:val="14"/>
        <w:szCs w:val="14"/>
      </w:rPr>
      <w:t>传真</w:t>
    </w:r>
    <w:r>
      <w:rPr>
        <w:rFonts w:ascii="仿宋_GB2312" w:eastAsia="仿宋_GB2312"/>
        <w:b/>
        <w:bCs/>
        <w:spacing w:val="-20"/>
        <w:sz w:val="14"/>
        <w:szCs w:val="14"/>
      </w:rPr>
      <w:t>(Fax): 0597-2204031</w:t>
    </w:r>
  </w:p>
  <w:p w:rsidR="00563774" w:rsidRDefault="00563774">
    <w:pPr>
      <w:pStyle w:val="Header"/>
      <w:jc w:val="both"/>
      <w:rPr>
        <w:rFonts w:ascii="仿宋_GB2312" w:eastAsia="仿宋_GB2312"/>
        <w:b/>
        <w:bCs/>
        <w:spacing w:val="-20"/>
        <w:sz w:val="14"/>
        <w:szCs w:val="14"/>
      </w:rPr>
    </w:pPr>
    <w:r>
      <w:rPr>
        <w:rFonts w:ascii="仿宋_GB2312" w:eastAsia="仿宋_GB2312"/>
        <w:b/>
        <w:bCs/>
        <w:spacing w:val="18"/>
        <w:kern w:val="0"/>
        <w:sz w:val="14"/>
        <w:szCs w:val="14"/>
      </w:rPr>
      <w:t xml:space="preserve">Add:R2403,24/F,BlockA1,No.383LongyanRoad,XipiStreet,Longyan,Fujian,China </w:t>
    </w:r>
    <w:r>
      <w:rPr>
        <w:rFonts w:ascii="仿宋_GB2312" w:eastAsia="仿宋_GB2312" w:hint="eastAsia"/>
        <w:b/>
        <w:bCs/>
        <w:spacing w:val="18"/>
        <w:kern w:val="0"/>
        <w:sz w:val="14"/>
        <w:szCs w:val="14"/>
      </w:rPr>
      <w:t>邮政编码</w:t>
    </w:r>
    <w:r>
      <w:rPr>
        <w:rFonts w:ascii="仿宋_GB2312" w:eastAsia="仿宋_GB2312"/>
        <w:b/>
        <w:bCs/>
        <w:spacing w:val="18"/>
        <w:kern w:val="0"/>
        <w:sz w:val="14"/>
        <w:szCs w:val="14"/>
      </w:rPr>
      <w:t>(Postcode):36400</w:t>
    </w:r>
    <w:r>
      <w:rPr>
        <w:rFonts w:ascii="仿宋_GB2312" w:eastAsia="仿宋_GB2312"/>
        <w:b/>
        <w:bCs/>
        <w:spacing w:val="-5"/>
        <w:kern w:val="0"/>
        <w:sz w:val="14"/>
        <w:szCs w:val="14"/>
      </w:rPr>
      <w:t>0</w:t>
    </w:r>
  </w:p>
  <w:p w:rsidR="00563774" w:rsidRDefault="00563774">
    <w:pPr>
      <w:pStyle w:val="Header"/>
      <w:rPr>
        <w:b/>
      </w:rPr>
    </w:pPr>
    <w:r>
      <w:rPr>
        <w:noProof/>
      </w:rPr>
      <w:pict>
        <v:line id="直线 2" o:spid="_x0000_s2050" style="position:absolute;left:0;text-align:left;z-index:251658240;visibility:visible" from="0,.7pt" to="46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" strokeweight="2.2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774" w:rsidRDefault="00563774">
    <w:pPr>
      <w:pStyle w:val="Header"/>
      <w:ind w:firstLine="400"/>
      <w:rPr>
        <w:rFonts w:ascii="华文行楷" w:eastAsia="华文行楷" w:hAnsi="宋体"/>
        <w:bCs/>
        <w:sz w:val="52"/>
        <w:szCs w:val="52"/>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Logo" style="position:absolute;left:0;text-align:left;margin-left:0;margin-top:5.65pt;width:45pt;height:45pt;z-index:-251659264;visibility:visible">
          <v:imagedata r:id="rId1" o:title=""/>
        </v:shape>
      </w:pict>
    </w:r>
    <w:r>
      <w:rPr>
        <w:rFonts w:ascii="华文行楷" w:eastAsia="华文行楷" w:hAnsi="宋体"/>
        <w:b/>
        <w:bCs/>
        <w:sz w:val="52"/>
        <w:szCs w:val="52"/>
      </w:rPr>
      <w:t xml:space="preserve"> </w:t>
    </w:r>
    <w:r>
      <w:rPr>
        <w:rFonts w:ascii="华文行楷" w:eastAsia="华文行楷" w:hAnsi="宋体" w:hint="eastAsia"/>
        <w:b/>
        <w:bCs/>
        <w:sz w:val="52"/>
        <w:szCs w:val="52"/>
      </w:rPr>
      <w:t>福建辰星有限责任会计师事务所</w:t>
    </w:r>
  </w:p>
  <w:p w:rsidR="00563774" w:rsidRDefault="00563774">
    <w:pPr>
      <w:pStyle w:val="Header"/>
      <w:ind w:firstLine="400"/>
      <w:rPr>
        <w:rFonts w:ascii="华文行楷" w:eastAsia="华文行楷"/>
        <w:b/>
        <w:bCs/>
        <w:spacing w:val="60"/>
        <w:sz w:val="22"/>
        <w:szCs w:val="22"/>
      </w:rPr>
    </w:pPr>
    <w:r>
      <w:rPr>
        <w:rFonts w:eastAsia="楷体_GB2312"/>
        <w:b/>
        <w:bCs/>
        <w:spacing w:val="60"/>
        <w:sz w:val="22"/>
        <w:szCs w:val="22"/>
      </w:rPr>
      <w:t xml:space="preserve">  Fujian Chenxing Certified Public Accountants Co., Ltd.</w:t>
    </w:r>
  </w:p>
  <w:p w:rsidR="00563774" w:rsidRDefault="00563774">
    <w:pPr>
      <w:pStyle w:val="Header"/>
      <w:rPr>
        <w:rFonts w:ascii="楷体_GB2312" w:eastAsia="楷体_GB2312"/>
        <w:b/>
        <w:bCs/>
      </w:rPr>
    </w:pPr>
  </w:p>
  <w:p w:rsidR="00563774" w:rsidRDefault="00563774">
    <w:pPr>
      <w:pStyle w:val="Header"/>
      <w:jc w:val="distribute"/>
      <w:rPr>
        <w:rFonts w:ascii="仿宋_GB2312" w:eastAsia="仿宋_GB2312"/>
        <w:b/>
        <w:bCs/>
        <w:spacing w:val="-20"/>
        <w:sz w:val="14"/>
        <w:szCs w:val="14"/>
      </w:rPr>
    </w:pPr>
    <w:r>
      <w:rPr>
        <w:rFonts w:ascii="仿宋_GB2312" w:eastAsia="仿宋_GB2312" w:hint="eastAsia"/>
        <w:b/>
        <w:bCs/>
        <w:spacing w:val="-20"/>
        <w:sz w:val="14"/>
        <w:szCs w:val="14"/>
      </w:rPr>
      <w:t>地址：龙岩市新罗区西陂街道龙岩大道</w:t>
    </w:r>
    <w:r>
      <w:rPr>
        <w:rFonts w:ascii="仿宋_GB2312" w:eastAsia="仿宋_GB2312"/>
        <w:b/>
        <w:bCs/>
        <w:spacing w:val="-20"/>
        <w:sz w:val="14"/>
        <w:szCs w:val="14"/>
      </w:rPr>
      <w:t>383</w:t>
    </w:r>
    <w:r>
      <w:rPr>
        <w:rFonts w:ascii="仿宋_GB2312" w:eastAsia="仿宋_GB2312" w:hint="eastAsia"/>
        <w:b/>
        <w:bCs/>
        <w:spacing w:val="-20"/>
        <w:sz w:val="14"/>
        <w:szCs w:val="14"/>
      </w:rPr>
      <w:t>号（龙岩国际商贸中心）</w:t>
    </w:r>
    <w:r>
      <w:rPr>
        <w:rFonts w:ascii="仿宋_GB2312" w:eastAsia="仿宋_GB2312"/>
        <w:b/>
        <w:bCs/>
        <w:spacing w:val="-20"/>
        <w:sz w:val="14"/>
        <w:szCs w:val="14"/>
      </w:rPr>
      <w:t>A1</w:t>
    </w:r>
    <w:r>
      <w:rPr>
        <w:rFonts w:ascii="仿宋_GB2312" w:eastAsia="仿宋_GB2312" w:hint="eastAsia"/>
        <w:b/>
        <w:bCs/>
        <w:spacing w:val="-20"/>
        <w:sz w:val="14"/>
        <w:szCs w:val="14"/>
      </w:rPr>
      <w:t>幢</w:t>
    </w:r>
    <w:r>
      <w:rPr>
        <w:rFonts w:ascii="仿宋_GB2312" w:eastAsia="仿宋_GB2312"/>
        <w:b/>
        <w:bCs/>
        <w:spacing w:val="-20"/>
        <w:sz w:val="14"/>
        <w:szCs w:val="14"/>
      </w:rPr>
      <w:t>24</w:t>
    </w:r>
    <w:r>
      <w:rPr>
        <w:rFonts w:ascii="仿宋_GB2312" w:eastAsia="仿宋_GB2312" w:hint="eastAsia"/>
        <w:b/>
        <w:bCs/>
        <w:spacing w:val="-20"/>
        <w:sz w:val="14"/>
        <w:szCs w:val="14"/>
      </w:rPr>
      <w:t>层</w:t>
    </w:r>
    <w:r>
      <w:rPr>
        <w:rFonts w:ascii="仿宋_GB2312" w:eastAsia="仿宋_GB2312"/>
        <w:b/>
        <w:bCs/>
        <w:spacing w:val="-20"/>
        <w:sz w:val="14"/>
        <w:szCs w:val="14"/>
      </w:rPr>
      <w:t xml:space="preserve">2403   </w:t>
    </w:r>
    <w:r>
      <w:rPr>
        <w:rFonts w:ascii="仿宋_GB2312" w:eastAsia="仿宋_GB2312" w:hint="eastAsia"/>
        <w:b/>
        <w:bCs/>
        <w:spacing w:val="-20"/>
        <w:sz w:val="14"/>
        <w:szCs w:val="14"/>
      </w:rPr>
      <w:t>电话</w:t>
    </w:r>
    <w:r>
      <w:rPr>
        <w:rFonts w:ascii="仿宋_GB2312" w:eastAsia="仿宋_GB2312"/>
        <w:b/>
        <w:bCs/>
        <w:spacing w:val="-20"/>
        <w:sz w:val="14"/>
        <w:szCs w:val="14"/>
      </w:rPr>
      <w:t xml:space="preserve">(Tel): 0597-2220420  </w:t>
    </w:r>
    <w:r>
      <w:rPr>
        <w:rFonts w:ascii="仿宋_GB2312" w:eastAsia="仿宋_GB2312" w:hint="eastAsia"/>
        <w:b/>
        <w:bCs/>
        <w:spacing w:val="-20"/>
        <w:sz w:val="14"/>
        <w:szCs w:val="14"/>
      </w:rPr>
      <w:t>传真</w:t>
    </w:r>
    <w:r>
      <w:rPr>
        <w:rFonts w:ascii="仿宋_GB2312" w:eastAsia="仿宋_GB2312"/>
        <w:b/>
        <w:bCs/>
        <w:spacing w:val="-20"/>
        <w:sz w:val="14"/>
        <w:szCs w:val="14"/>
      </w:rPr>
      <w:t>(Fax): 0597-2204031</w:t>
    </w:r>
  </w:p>
  <w:p w:rsidR="00563774" w:rsidRDefault="00563774">
    <w:pPr>
      <w:pStyle w:val="Header"/>
      <w:jc w:val="both"/>
      <w:rPr>
        <w:rFonts w:ascii="仿宋_GB2312" w:eastAsia="仿宋_GB2312"/>
        <w:b/>
        <w:bCs/>
        <w:spacing w:val="-20"/>
        <w:sz w:val="14"/>
        <w:szCs w:val="14"/>
      </w:rPr>
    </w:pPr>
    <w:r>
      <w:rPr>
        <w:rFonts w:ascii="仿宋_GB2312" w:eastAsia="仿宋_GB2312"/>
        <w:b/>
        <w:bCs/>
        <w:spacing w:val="18"/>
        <w:kern w:val="0"/>
        <w:sz w:val="14"/>
        <w:szCs w:val="14"/>
      </w:rPr>
      <w:t xml:space="preserve">Add:R2403,24/F,BlockA1,No.383LongyanRoad,XipiStreet,Longyan,Fujian,China </w:t>
    </w:r>
    <w:r>
      <w:rPr>
        <w:rFonts w:ascii="仿宋_GB2312" w:eastAsia="仿宋_GB2312" w:hint="eastAsia"/>
        <w:b/>
        <w:bCs/>
        <w:spacing w:val="18"/>
        <w:kern w:val="0"/>
        <w:sz w:val="14"/>
        <w:szCs w:val="14"/>
      </w:rPr>
      <w:t>邮政编码</w:t>
    </w:r>
    <w:r>
      <w:rPr>
        <w:rFonts w:ascii="仿宋_GB2312" w:eastAsia="仿宋_GB2312"/>
        <w:b/>
        <w:bCs/>
        <w:spacing w:val="18"/>
        <w:kern w:val="0"/>
        <w:sz w:val="14"/>
        <w:szCs w:val="14"/>
      </w:rPr>
      <w:t>(Postcode):36400</w:t>
    </w:r>
    <w:r>
      <w:rPr>
        <w:rFonts w:ascii="仿宋_GB2312" w:eastAsia="仿宋_GB2312"/>
        <w:b/>
        <w:bCs/>
        <w:spacing w:val="-5"/>
        <w:kern w:val="0"/>
        <w:sz w:val="14"/>
        <w:szCs w:val="14"/>
      </w:rPr>
      <w:t>0</w:t>
    </w:r>
  </w:p>
  <w:p w:rsidR="00563774" w:rsidRDefault="00563774">
    <w:pPr>
      <w:pStyle w:val="Header"/>
      <w:rPr>
        <w:b/>
      </w:rPr>
    </w:pPr>
    <w:r>
      <w:rPr>
        <w:noProof/>
      </w:rPr>
      <w:pict>
        <v:line id="_x0000_s2052" style="position:absolute;left:0;text-align:left;z-index:251659264;visibility:visible" from="0,.7pt" to="46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" strokeweight="2.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72496"/>
    <w:multiLevelType w:val="multilevel"/>
    <w:tmpl w:val="48372496"/>
    <w:lvl w:ilvl="0">
      <w:start w:val="3"/>
      <w:numFmt w:val="japaneseCounting"/>
      <w:lvlText w:val="%1、"/>
      <w:lvlJc w:val="left"/>
      <w:pPr>
        <w:ind w:left="1140" w:hanging="720"/>
      </w:pPr>
      <w:rPr>
        <w:rFonts w:cs="Times New Roman" w:hint="default"/>
        <w:b/>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doNotShadeFormData/>
  <w:characterSpacingControl w:val="compressPunctuation"/>
  <w:noLineBreaksAfter w:lang="zh-CN" w:val="$([{£¥·‘“〈《「『【〔〖〝﹙﹛﹝＄（．［｛￡￥"/>
  <w:noLineBreaksBefore w:lang="zh-CN" w:val="!%),.:;&gt;?]}¢¨°·ˇˉ―‖’”…‰′″›℃∶、。〃〉》」』】〕〗〞︶︺︾﹀﹄﹚﹜﹞！＂％＇），．：；？］｀｜｝～￠"/>
  <w:doNotValidateAgainstSchema/>
  <w:doNotDemarcateInvalidXml/>
  <w:hdrShapeDefaults>
    <o:shapedefaults v:ext="edit" spidmax="2053"/>
    <o:shapelayout v:ext="edit">
      <o:idmap v:ext="edit" data="2"/>
    </o:shapelayout>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A23"/>
    <w:rsid w:val="00000D1A"/>
    <w:rsid w:val="0000574C"/>
    <w:rsid w:val="00007692"/>
    <w:rsid w:val="00012C42"/>
    <w:rsid w:val="00014FCB"/>
    <w:rsid w:val="0001562C"/>
    <w:rsid w:val="000172FD"/>
    <w:rsid w:val="00017C00"/>
    <w:rsid w:val="0002500A"/>
    <w:rsid w:val="00027C83"/>
    <w:rsid w:val="0003117D"/>
    <w:rsid w:val="00032132"/>
    <w:rsid w:val="00032495"/>
    <w:rsid w:val="00033118"/>
    <w:rsid w:val="00033AE3"/>
    <w:rsid w:val="00035213"/>
    <w:rsid w:val="0004314A"/>
    <w:rsid w:val="00044C76"/>
    <w:rsid w:val="000473F6"/>
    <w:rsid w:val="00051064"/>
    <w:rsid w:val="0005214A"/>
    <w:rsid w:val="00064ABA"/>
    <w:rsid w:val="000700D4"/>
    <w:rsid w:val="00071996"/>
    <w:rsid w:val="00072554"/>
    <w:rsid w:val="0007285E"/>
    <w:rsid w:val="000729FC"/>
    <w:rsid w:val="00074D6A"/>
    <w:rsid w:val="00077B3D"/>
    <w:rsid w:val="000827D1"/>
    <w:rsid w:val="000935EE"/>
    <w:rsid w:val="000936F3"/>
    <w:rsid w:val="00093995"/>
    <w:rsid w:val="00093A88"/>
    <w:rsid w:val="000957C4"/>
    <w:rsid w:val="000A160B"/>
    <w:rsid w:val="000B1D9B"/>
    <w:rsid w:val="000B2A6D"/>
    <w:rsid w:val="000B6C19"/>
    <w:rsid w:val="000C1D4F"/>
    <w:rsid w:val="000C3DD9"/>
    <w:rsid w:val="000C56FE"/>
    <w:rsid w:val="000D2618"/>
    <w:rsid w:val="000D396D"/>
    <w:rsid w:val="000D4580"/>
    <w:rsid w:val="000E2C17"/>
    <w:rsid w:val="000E7452"/>
    <w:rsid w:val="000F1031"/>
    <w:rsid w:val="000F2522"/>
    <w:rsid w:val="000F4BA3"/>
    <w:rsid w:val="00100DC2"/>
    <w:rsid w:val="00101B3F"/>
    <w:rsid w:val="001024D6"/>
    <w:rsid w:val="00102B94"/>
    <w:rsid w:val="00104CD8"/>
    <w:rsid w:val="00105965"/>
    <w:rsid w:val="0010624F"/>
    <w:rsid w:val="001118BC"/>
    <w:rsid w:val="001165D3"/>
    <w:rsid w:val="00117CE7"/>
    <w:rsid w:val="001212DC"/>
    <w:rsid w:val="00123D6F"/>
    <w:rsid w:val="00125ADA"/>
    <w:rsid w:val="00126946"/>
    <w:rsid w:val="00136671"/>
    <w:rsid w:val="00136E6F"/>
    <w:rsid w:val="00145FF9"/>
    <w:rsid w:val="0015065C"/>
    <w:rsid w:val="001539BF"/>
    <w:rsid w:val="00155A13"/>
    <w:rsid w:val="00156317"/>
    <w:rsid w:val="001579C0"/>
    <w:rsid w:val="00162647"/>
    <w:rsid w:val="00162CDA"/>
    <w:rsid w:val="00163470"/>
    <w:rsid w:val="00164082"/>
    <w:rsid w:val="00172A27"/>
    <w:rsid w:val="001732E6"/>
    <w:rsid w:val="00174DD2"/>
    <w:rsid w:val="0017724B"/>
    <w:rsid w:val="00177250"/>
    <w:rsid w:val="00180DFB"/>
    <w:rsid w:val="00182291"/>
    <w:rsid w:val="00185906"/>
    <w:rsid w:val="001870A3"/>
    <w:rsid w:val="00187E65"/>
    <w:rsid w:val="00190F9A"/>
    <w:rsid w:val="001957F2"/>
    <w:rsid w:val="00195ED5"/>
    <w:rsid w:val="00196E82"/>
    <w:rsid w:val="001A0048"/>
    <w:rsid w:val="001A1041"/>
    <w:rsid w:val="001B24D2"/>
    <w:rsid w:val="001B3238"/>
    <w:rsid w:val="001B4691"/>
    <w:rsid w:val="001B4911"/>
    <w:rsid w:val="001B6E6E"/>
    <w:rsid w:val="001D24CD"/>
    <w:rsid w:val="001D6953"/>
    <w:rsid w:val="001D6D3C"/>
    <w:rsid w:val="001F4C94"/>
    <w:rsid w:val="00200F2A"/>
    <w:rsid w:val="0020149A"/>
    <w:rsid w:val="002041E5"/>
    <w:rsid w:val="002048BA"/>
    <w:rsid w:val="00204F57"/>
    <w:rsid w:val="00205F01"/>
    <w:rsid w:val="00206C19"/>
    <w:rsid w:val="00206F20"/>
    <w:rsid w:val="00220F30"/>
    <w:rsid w:val="0022604E"/>
    <w:rsid w:val="0022690A"/>
    <w:rsid w:val="002270C6"/>
    <w:rsid w:val="00233923"/>
    <w:rsid w:val="0023506C"/>
    <w:rsid w:val="00236232"/>
    <w:rsid w:val="002370E5"/>
    <w:rsid w:val="00240D50"/>
    <w:rsid w:val="00241EF4"/>
    <w:rsid w:val="00245ABF"/>
    <w:rsid w:val="0025127B"/>
    <w:rsid w:val="00253611"/>
    <w:rsid w:val="002544D6"/>
    <w:rsid w:val="00254CA5"/>
    <w:rsid w:val="00256AF5"/>
    <w:rsid w:val="00261B78"/>
    <w:rsid w:val="002659DF"/>
    <w:rsid w:val="00265CA2"/>
    <w:rsid w:val="0026684D"/>
    <w:rsid w:val="0027046F"/>
    <w:rsid w:val="00276480"/>
    <w:rsid w:val="002776DE"/>
    <w:rsid w:val="00277F2C"/>
    <w:rsid w:val="0028007A"/>
    <w:rsid w:val="00280347"/>
    <w:rsid w:val="0028382D"/>
    <w:rsid w:val="00284E18"/>
    <w:rsid w:val="0028614B"/>
    <w:rsid w:val="00292248"/>
    <w:rsid w:val="00296A13"/>
    <w:rsid w:val="002A2DAA"/>
    <w:rsid w:val="002A3213"/>
    <w:rsid w:val="002A49A8"/>
    <w:rsid w:val="002A5077"/>
    <w:rsid w:val="002B1E88"/>
    <w:rsid w:val="002B4BA2"/>
    <w:rsid w:val="002B53E9"/>
    <w:rsid w:val="002C007B"/>
    <w:rsid w:val="002C2DDC"/>
    <w:rsid w:val="002C30C6"/>
    <w:rsid w:val="002C3C65"/>
    <w:rsid w:val="002C4F27"/>
    <w:rsid w:val="002C62EF"/>
    <w:rsid w:val="002C7022"/>
    <w:rsid w:val="002C7629"/>
    <w:rsid w:val="002D0267"/>
    <w:rsid w:val="002D0FA1"/>
    <w:rsid w:val="002D68A3"/>
    <w:rsid w:val="002E025C"/>
    <w:rsid w:val="002E0D65"/>
    <w:rsid w:val="002E2854"/>
    <w:rsid w:val="002F3F4D"/>
    <w:rsid w:val="002F7044"/>
    <w:rsid w:val="003018B8"/>
    <w:rsid w:val="00303790"/>
    <w:rsid w:val="00306EE7"/>
    <w:rsid w:val="00313007"/>
    <w:rsid w:val="0031389B"/>
    <w:rsid w:val="00313D65"/>
    <w:rsid w:val="00317C6E"/>
    <w:rsid w:val="00321A87"/>
    <w:rsid w:val="00324BCB"/>
    <w:rsid w:val="00326C9E"/>
    <w:rsid w:val="00336845"/>
    <w:rsid w:val="00341F66"/>
    <w:rsid w:val="00343E63"/>
    <w:rsid w:val="00345C53"/>
    <w:rsid w:val="00346785"/>
    <w:rsid w:val="00355D3B"/>
    <w:rsid w:val="003613FE"/>
    <w:rsid w:val="003623BF"/>
    <w:rsid w:val="0037634F"/>
    <w:rsid w:val="003773FF"/>
    <w:rsid w:val="00377CCC"/>
    <w:rsid w:val="0038314F"/>
    <w:rsid w:val="00383F13"/>
    <w:rsid w:val="003854E8"/>
    <w:rsid w:val="00386798"/>
    <w:rsid w:val="00390376"/>
    <w:rsid w:val="00390F6A"/>
    <w:rsid w:val="0039116F"/>
    <w:rsid w:val="003959BC"/>
    <w:rsid w:val="003A2D3B"/>
    <w:rsid w:val="003A5048"/>
    <w:rsid w:val="003B1E2E"/>
    <w:rsid w:val="003B5A1D"/>
    <w:rsid w:val="003B61E1"/>
    <w:rsid w:val="003B7643"/>
    <w:rsid w:val="003C2F69"/>
    <w:rsid w:val="003C4350"/>
    <w:rsid w:val="003C438E"/>
    <w:rsid w:val="003C7922"/>
    <w:rsid w:val="003D19D8"/>
    <w:rsid w:val="003D3F10"/>
    <w:rsid w:val="003E2221"/>
    <w:rsid w:val="003E49B3"/>
    <w:rsid w:val="003E55A9"/>
    <w:rsid w:val="003F2115"/>
    <w:rsid w:val="003F318A"/>
    <w:rsid w:val="003F4795"/>
    <w:rsid w:val="00401BC4"/>
    <w:rsid w:val="00405A64"/>
    <w:rsid w:val="00412C04"/>
    <w:rsid w:val="00412D41"/>
    <w:rsid w:val="00420F10"/>
    <w:rsid w:val="00425BE4"/>
    <w:rsid w:val="0043123D"/>
    <w:rsid w:val="00431DBB"/>
    <w:rsid w:val="00434606"/>
    <w:rsid w:val="00440A9E"/>
    <w:rsid w:val="00443F1C"/>
    <w:rsid w:val="00444849"/>
    <w:rsid w:val="00446DD7"/>
    <w:rsid w:val="00447221"/>
    <w:rsid w:val="0045497E"/>
    <w:rsid w:val="004549D6"/>
    <w:rsid w:val="004556B4"/>
    <w:rsid w:val="0045792B"/>
    <w:rsid w:val="00457D88"/>
    <w:rsid w:val="00461131"/>
    <w:rsid w:val="00464323"/>
    <w:rsid w:val="0046439E"/>
    <w:rsid w:val="004737D7"/>
    <w:rsid w:val="00473854"/>
    <w:rsid w:val="004762DF"/>
    <w:rsid w:val="00487A24"/>
    <w:rsid w:val="00490F98"/>
    <w:rsid w:val="004943C8"/>
    <w:rsid w:val="00494AEB"/>
    <w:rsid w:val="00495307"/>
    <w:rsid w:val="004966F3"/>
    <w:rsid w:val="004A10A7"/>
    <w:rsid w:val="004A1B0E"/>
    <w:rsid w:val="004A2C6D"/>
    <w:rsid w:val="004A6ADC"/>
    <w:rsid w:val="004B3D80"/>
    <w:rsid w:val="004B6478"/>
    <w:rsid w:val="004B66AF"/>
    <w:rsid w:val="004C17B9"/>
    <w:rsid w:val="004C3992"/>
    <w:rsid w:val="004C4DB2"/>
    <w:rsid w:val="004C5B29"/>
    <w:rsid w:val="004C7A6C"/>
    <w:rsid w:val="004D1E86"/>
    <w:rsid w:val="004D3F1D"/>
    <w:rsid w:val="004D6950"/>
    <w:rsid w:val="004E11F9"/>
    <w:rsid w:val="004E68C8"/>
    <w:rsid w:val="004F40F7"/>
    <w:rsid w:val="00500F69"/>
    <w:rsid w:val="00502B3D"/>
    <w:rsid w:val="00503BF7"/>
    <w:rsid w:val="00504664"/>
    <w:rsid w:val="00512DBB"/>
    <w:rsid w:val="0051670A"/>
    <w:rsid w:val="00521C5E"/>
    <w:rsid w:val="00525BE9"/>
    <w:rsid w:val="005318EB"/>
    <w:rsid w:val="00535D89"/>
    <w:rsid w:val="00535DDD"/>
    <w:rsid w:val="0053649E"/>
    <w:rsid w:val="0054469C"/>
    <w:rsid w:val="00545D26"/>
    <w:rsid w:val="00550C33"/>
    <w:rsid w:val="00552B8F"/>
    <w:rsid w:val="00554B0B"/>
    <w:rsid w:val="00555F55"/>
    <w:rsid w:val="00563147"/>
    <w:rsid w:val="00563774"/>
    <w:rsid w:val="00567822"/>
    <w:rsid w:val="00570372"/>
    <w:rsid w:val="00571117"/>
    <w:rsid w:val="00574446"/>
    <w:rsid w:val="0057462D"/>
    <w:rsid w:val="00574669"/>
    <w:rsid w:val="0058749D"/>
    <w:rsid w:val="00587950"/>
    <w:rsid w:val="005879C2"/>
    <w:rsid w:val="00590AF1"/>
    <w:rsid w:val="00593478"/>
    <w:rsid w:val="00597892"/>
    <w:rsid w:val="00597C35"/>
    <w:rsid w:val="005A0474"/>
    <w:rsid w:val="005A21BE"/>
    <w:rsid w:val="005A2A6D"/>
    <w:rsid w:val="005B0AE0"/>
    <w:rsid w:val="005B1732"/>
    <w:rsid w:val="005B3535"/>
    <w:rsid w:val="005B3581"/>
    <w:rsid w:val="005B3D3E"/>
    <w:rsid w:val="005B4A63"/>
    <w:rsid w:val="005C2636"/>
    <w:rsid w:val="005C3D3C"/>
    <w:rsid w:val="005C76F5"/>
    <w:rsid w:val="005D2285"/>
    <w:rsid w:val="005D72EB"/>
    <w:rsid w:val="005D7C15"/>
    <w:rsid w:val="005E1F76"/>
    <w:rsid w:val="005E5318"/>
    <w:rsid w:val="005F245C"/>
    <w:rsid w:val="005F2604"/>
    <w:rsid w:val="005F5E14"/>
    <w:rsid w:val="005F790E"/>
    <w:rsid w:val="006043B7"/>
    <w:rsid w:val="00606626"/>
    <w:rsid w:val="00607E03"/>
    <w:rsid w:val="00610E98"/>
    <w:rsid w:val="00611E03"/>
    <w:rsid w:val="0061534D"/>
    <w:rsid w:val="006167B6"/>
    <w:rsid w:val="006179F3"/>
    <w:rsid w:val="00617B59"/>
    <w:rsid w:val="006205D2"/>
    <w:rsid w:val="00624A45"/>
    <w:rsid w:val="00625ADA"/>
    <w:rsid w:val="006273F4"/>
    <w:rsid w:val="00627708"/>
    <w:rsid w:val="0063092E"/>
    <w:rsid w:val="00633F14"/>
    <w:rsid w:val="00640F4E"/>
    <w:rsid w:val="00644D12"/>
    <w:rsid w:val="0064586B"/>
    <w:rsid w:val="006472CF"/>
    <w:rsid w:val="006473F1"/>
    <w:rsid w:val="00650E1F"/>
    <w:rsid w:val="0065245A"/>
    <w:rsid w:val="00656220"/>
    <w:rsid w:val="006609EF"/>
    <w:rsid w:val="00661B1A"/>
    <w:rsid w:val="00661D8C"/>
    <w:rsid w:val="006727B2"/>
    <w:rsid w:val="006760DA"/>
    <w:rsid w:val="006774C8"/>
    <w:rsid w:val="0067798A"/>
    <w:rsid w:val="00680D32"/>
    <w:rsid w:val="00680FC4"/>
    <w:rsid w:val="00682947"/>
    <w:rsid w:val="006831B2"/>
    <w:rsid w:val="00684C8D"/>
    <w:rsid w:val="0068552F"/>
    <w:rsid w:val="006A04C0"/>
    <w:rsid w:val="006A0976"/>
    <w:rsid w:val="006A1EEF"/>
    <w:rsid w:val="006A454B"/>
    <w:rsid w:val="006C0234"/>
    <w:rsid w:val="006C0FE3"/>
    <w:rsid w:val="006C1EED"/>
    <w:rsid w:val="006C5704"/>
    <w:rsid w:val="006D1094"/>
    <w:rsid w:val="006D1C41"/>
    <w:rsid w:val="006D2311"/>
    <w:rsid w:val="006D36E1"/>
    <w:rsid w:val="006D5742"/>
    <w:rsid w:val="006D7FF7"/>
    <w:rsid w:val="006E2F43"/>
    <w:rsid w:val="007001D3"/>
    <w:rsid w:val="007016F0"/>
    <w:rsid w:val="0070706A"/>
    <w:rsid w:val="007073D1"/>
    <w:rsid w:val="007103D0"/>
    <w:rsid w:val="00711634"/>
    <w:rsid w:val="00716231"/>
    <w:rsid w:val="00720A84"/>
    <w:rsid w:val="00727DF8"/>
    <w:rsid w:val="0073349F"/>
    <w:rsid w:val="00735BB7"/>
    <w:rsid w:val="0073673D"/>
    <w:rsid w:val="00740E92"/>
    <w:rsid w:val="00743F05"/>
    <w:rsid w:val="007460B1"/>
    <w:rsid w:val="007517F7"/>
    <w:rsid w:val="0075394E"/>
    <w:rsid w:val="00753B73"/>
    <w:rsid w:val="0075672F"/>
    <w:rsid w:val="007576A9"/>
    <w:rsid w:val="00757C9A"/>
    <w:rsid w:val="00763575"/>
    <w:rsid w:val="00763958"/>
    <w:rsid w:val="007646FB"/>
    <w:rsid w:val="0076492E"/>
    <w:rsid w:val="00765E8F"/>
    <w:rsid w:val="00767349"/>
    <w:rsid w:val="007718BF"/>
    <w:rsid w:val="00772B77"/>
    <w:rsid w:val="00772C16"/>
    <w:rsid w:val="00774030"/>
    <w:rsid w:val="00774C0D"/>
    <w:rsid w:val="00776B01"/>
    <w:rsid w:val="00776BC9"/>
    <w:rsid w:val="007837F3"/>
    <w:rsid w:val="00783828"/>
    <w:rsid w:val="00783884"/>
    <w:rsid w:val="00786F09"/>
    <w:rsid w:val="00794D58"/>
    <w:rsid w:val="007A2B03"/>
    <w:rsid w:val="007A5A5F"/>
    <w:rsid w:val="007B1B24"/>
    <w:rsid w:val="007B3B60"/>
    <w:rsid w:val="007B7BA5"/>
    <w:rsid w:val="007B7BB8"/>
    <w:rsid w:val="007C1C93"/>
    <w:rsid w:val="007C3372"/>
    <w:rsid w:val="007C3A6A"/>
    <w:rsid w:val="007D2319"/>
    <w:rsid w:val="007D5FAF"/>
    <w:rsid w:val="007E1EC1"/>
    <w:rsid w:val="007E46F1"/>
    <w:rsid w:val="007F06A1"/>
    <w:rsid w:val="007F228F"/>
    <w:rsid w:val="007F3A0E"/>
    <w:rsid w:val="007F4A32"/>
    <w:rsid w:val="007F642F"/>
    <w:rsid w:val="0080248E"/>
    <w:rsid w:val="00804742"/>
    <w:rsid w:val="0080499C"/>
    <w:rsid w:val="0080661D"/>
    <w:rsid w:val="008126C9"/>
    <w:rsid w:val="00815EFF"/>
    <w:rsid w:val="0082244A"/>
    <w:rsid w:val="00824AAD"/>
    <w:rsid w:val="0082657D"/>
    <w:rsid w:val="00833098"/>
    <w:rsid w:val="00833A90"/>
    <w:rsid w:val="00834273"/>
    <w:rsid w:val="00835AE5"/>
    <w:rsid w:val="00837336"/>
    <w:rsid w:val="008401CF"/>
    <w:rsid w:val="008436B4"/>
    <w:rsid w:val="00844D47"/>
    <w:rsid w:val="008453B1"/>
    <w:rsid w:val="008457C5"/>
    <w:rsid w:val="0085069A"/>
    <w:rsid w:val="00850CD9"/>
    <w:rsid w:val="00850EDD"/>
    <w:rsid w:val="008511E0"/>
    <w:rsid w:val="0085330E"/>
    <w:rsid w:val="00853DE5"/>
    <w:rsid w:val="00860E1B"/>
    <w:rsid w:val="00862B8B"/>
    <w:rsid w:val="0086442C"/>
    <w:rsid w:val="00867C52"/>
    <w:rsid w:val="00867E89"/>
    <w:rsid w:val="0087098B"/>
    <w:rsid w:val="00871B98"/>
    <w:rsid w:val="008730F7"/>
    <w:rsid w:val="008750FD"/>
    <w:rsid w:val="008757C9"/>
    <w:rsid w:val="00875FE9"/>
    <w:rsid w:val="008820D4"/>
    <w:rsid w:val="008828B4"/>
    <w:rsid w:val="00883A89"/>
    <w:rsid w:val="00892176"/>
    <w:rsid w:val="00897A1A"/>
    <w:rsid w:val="008A2295"/>
    <w:rsid w:val="008A2417"/>
    <w:rsid w:val="008A2F8C"/>
    <w:rsid w:val="008A57E4"/>
    <w:rsid w:val="008A5F3F"/>
    <w:rsid w:val="008A778B"/>
    <w:rsid w:val="008B0C9A"/>
    <w:rsid w:val="008B1549"/>
    <w:rsid w:val="008B2DBF"/>
    <w:rsid w:val="008B3220"/>
    <w:rsid w:val="008B6FA9"/>
    <w:rsid w:val="008C54EB"/>
    <w:rsid w:val="008C67F2"/>
    <w:rsid w:val="008D2281"/>
    <w:rsid w:val="008D241A"/>
    <w:rsid w:val="008D2DFB"/>
    <w:rsid w:val="008D5272"/>
    <w:rsid w:val="008D5B27"/>
    <w:rsid w:val="008D74C0"/>
    <w:rsid w:val="008E07DC"/>
    <w:rsid w:val="008E2494"/>
    <w:rsid w:val="008E53A9"/>
    <w:rsid w:val="008E6BF0"/>
    <w:rsid w:val="008F07EF"/>
    <w:rsid w:val="008F32DF"/>
    <w:rsid w:val="008F448B"/>
    <w:rsid w:val="008F6E49"/>
    <w:rsid w:val="008F78E0"/>
    <w:rsid w:val="009006D2"/>
    <w:rsid w:val="0090397E"/>
    <w:rsid w:val="00907DDB"/>
    <w:rsid w:val="00910364"/>
    <w:rsid w:val="00910BB5"/>
    <w:rsid w:val="009134D2"/>
    <w:rsid w:val="0092106D"/>
    <w:rsid w:val="009216E9"/>
    <w:rsid w:val="00922318"/>
    <w:rsid w:val="00930689"/>
    <w:rsid w:val="00931907"/>
    <w:rsid w:val="00935521"/>
    <w:rsid w:val="00935632"/>
    <w:rsid w:val="009423DF"/>
    <w:rsid w:val="009467CA"/>
    <w:rsid w:val="009467E2"/>
    <w:rsid w:val="00951F4E"/>
    <w:rsid w:val="00955270"/>
    <w:rsid w:val="009569B1"/>
    <w:rsid w:val="0095796D"/>
    <w:rsid w:val="00965C92"/>
    <w:rsid w:val="00970084"/>
    <w:rsid w:val="009714B6"/>
    <w:rsid w:val="009716C7"/>
    <w:rsid w:val="009745FE"/>
    <w:rsid w:val="009756E2"/>
    <w:rsid w:val="0098275B"/>
    <w:rsid w:val="00982794"/>
    <w:rsid w:val="00986AF9"/>
    <w:rsid w:val="00990944"/>
    <w:rsid w:val="009A1863"/>
    <w:rsid w:val="009A5297"/>
    <w:rsid w:val="009A58EA"/>
    <w:rsid w:val="009A6103"/>
    <w:rsid w:val="009A741D"/>
    <w:rsid w:val="009A7EBB"/>
    <w:rsid w:val="009B19D9"/>
    <w:rsid w:val="009B2C5B"/>
    <w:rsid w:val="009B6350"/>
    <w:rsid w:val="009C07E6"/>
    <w:rsid w:val="009C2D44"/>
    <w:rsid w:val="009D0D95"/>
    <w:rsid w:val="009D2231"/>
    <w:rsid w:val="009E2D54"/>
    <w:rsid w:val="009E4F12"/>
    <w:rsid w:val="009F19F0"/>
    <w:rsid w:val="009F402A"/>
    <w:rsid w:val="009F476C"/>
    <w:rsid w:val="00A03899"/>
    <w:rsid w:val="00A0648A"/>
    <w:rsid w:val="00A072D2"/>
    <w:rsid w:val="00A1052F"/>
    <w:rsid w:val="00A10B4C"/>
    <w:rsid w:val="00A11552"/>
    <w:rsid w:val="00A14E55"/>
    <w:rsid w:val="00A16EB2"/>
    <w:rsid w:val="00A227D2"/>
    <w:rsid w:val="00A2372C"/>
    <w:rsid w:val="00A24B68"/>
    <w:rsid w:val="00A257F7"/>
    <w:rsid w:val="00A2713F"/>
    <w:rsid w:val="00A32AE9"/>
    <w:rsid w:val="00A33E75"/>
    <w:rsid w:val="00A3656C"/>
    <w:rsid w:val="00A37615"/>
    <w:rsid w:val="00A425A1"/>
    <w:rsid w:val="00A50211"/>
    <w:rsid w:val="00A5105E"/>
    <w:rsid w:val="00A513D4"/>
    <w:rsid w:val="00A577F2"/>
    <w:rsid w:val="00A60C0F"/>
    <w:rsid w:val="00A626C0"/>
    <w:rsid w:val="00A626C8"/>
    <w:rsid w:val="00A66E61"/>
    <w:rsid w:val="00A700D8"/>
    <w:rsid w:val="00A77C13"/>
    <w:rsid w:val="00A80020"/>
    <w:rsid w:val="00A81BB7"/>
    <w:rsid w:val="00A83DE0"/>
    <w:rsid w:val="00A85893"/>
    <w:rsid w:val="00A87A3E"/>
    <w:rsid w:val="00A908ED"/>
    <w:rsid w:val="00A9135B"/>
    <w:rsid w:val="00A92089"/>
    <w:rsid w:val="00A92F7A"/>
    <w:rsid w:val="00A97E49"/>
    <w:rsid w:val="00AA3700"/>
    <w:rsid w:val="00AA3E12"/>
    <w:rsid w:val="00AA3E92"/>
    <w:rsid w:val="00AB1CC0"/>
    <w:rsid w:val="00AB30F3"/>
    <w:rsid w:val="00AB4488"/>
    <w:rsid w:val="00AB5FD7"/>
    <w:rsid w:val="00AC1BA4"/>
    <w:rsid w:val="00AC6073"/>
    <w:rsid w:val="00AD205B"/>
    <w:rsid w:val="00AE1959"/>
    <w:rsid w:val="00AE2BB2"/>
    <w:rsid w:val="00AE321D"/>
    <w:rsid w:val="00AF08AF"/>
    <w:rsid w:val="00B052D3"/>
    <w:rsid w:val="00B0544B"/>
    <w:rsid w:val="00B06F08"/>
    <w:rsid w:val="00B11876"/>
    <w:rsid w:val="00B125B1"/>
    <w:rsid w:val="00B12A47"/>
    <w:rsid w:val="00B1472E"/>
    <w:rsid w:val="00B23EE9"/>
    <w:rsid w:val="00B24650"/>
    <w:rsid w:val="00B249C5"/>
    <w:rsid w:val="00B274EC"/>
    <w:rsid w:val="00B30D68"/>
    <w:rsid w:val="00B324BD"/>
    <w:rsid w:val="00B32D05"/>
    <w:rsid w:val="00B34DD7"/>
    <w:rsid w:val="00B34F88"/>
    <w:rsid w:val="00B36261"/>
    <w:rsid w:val="00B36336"/>
    <w:rsid w:val="00B40F75"/>
    <w:rsid w:val="00B4250D"/>
    <w:rsid w:val="00B42C00"/>
    <w:rsid w:val="00B47798"/>
    <w:rsid w:val="00B567BD"/>
    <w:rsid w:val="00B62532"/>
    <w:rsid w:val="00B631B5"/>
    <w:rsid w:val="00B65A9F"/>
    <w:rsid w:val="00B75DC3"/>
    <w:rsid w:val="00B7697F"/>
    <w:rsid w:val="00B776BD"/>
    <w:rsid w:val="00B8411C"/>
    <w:rsid w:val="00B84879"/>
    <w:rsid w:val="00B85FE3"/>
    <w:rsid w:val="00B91B06"/>
    <w:rsid w:val="00B95404"/>
    <w:rsid w:val="00BA1B43"/>
    <w:rsid w:val="00BA24D5"/>
    <w:rsid w:val="00BA2642"/>
    <w:rsid w:val="00BA4542"/>
    <w:rsid w:val="00BB09DF"/>
    <w:rsid w:val="00BB303A"/>
    <w:rsid w:val="00BB6FB3"/>
    <w:rsid w:val="00BB75D3"/>
    <w:rsid w:val="00BC0596"/>
    <w:rsid w:val="00BC23F1"/>
    <w:rsid w:val="00BC31BA"/>
    <w:rsid w:val="00BD0A02"/>
    <w:rsid w:val="00BD3559"/>
    <w:rsid w:val="00BE0688"/>
    <w:rsid w:val="00BE17B9"/>
    <w:rsid w:val="00BE33F4"/>
    <w:rsid w:val="00BE40AA"/>
    <w:rsid w:val="00BE6B6F"/>
    <w:rsid w:val="00BF0117"/>
    <w:rsid w:val="00BF27E3"/>
    <w:rsid w:val="00BF2F5D"/>
    <w:rsid w:val="00BF7A1B"/>
    <w:rsid w:val="00C00440"/>
    <w:rsid w:val="00C01B8C"/>
    <w:rsid w:val="00C02DAF"/>
    <w:rsid w:val="00C0404C"/>
    <w:rsid w:val="00C04653"/>
    <w:rsid w:val="00C04F37"/>
    <w:rsid w:val="00C06043"/>
    <w:rsid w:val="00C07534"/>
    <w:rsid w:val="00C11064"/>
    <w:rsid w:val="00C221FE"/>
    <w:rsid w:val="00C26925"/>
    <w:rsid w:val="00C31B2E"/>
    <w:rsid w:val="00C357C4"/>
    <w:rsid w:val="00C37BE2"/>
    <w:rsid w:val="00C428B2"/>
    <w:rsid w:val="00C45176"/>
    <w:rsid w:val="00C50A02"/>
    <w:rsid w:val="00C51257"/>
    <w:rsid w:val="00C640F9"/>
    <w:rsid w:val="00C65285"/>
    <w:rsid w:val="00C6745B"/>
    <w:rsid w:val="00C74730"/>
    <w:rsid w:val="00C74820"/>
    <w:rsid w:val="00C76249"/>
    <w:rsid w:val="00C76F72"/>
    <w:rsid w:val="00C83506"/>
    <w:rsid w:val="00C85E39"/>
    <w:rsid w:val="00C91990"/>
    <w:rsid w:val="00C92480"/>
    <w:rsid w:val="00C92830"/>
    <w:rsid w:val="00C97A00"/>
    <w:rsid w:val="00CA10E0"/>
    <w:rsid w:val="00CA384B"/>
    <w:rsid w:val="00CA3EE0"/>
    <w:rsid w:val="00CA6926"/>
    <w:rsid w:val="00CB299C"/>
    <w:rsid w:val="00CB77BE"/>
    <w:rsid w:val="00CC0D0F"/>
    <w:rsid w:val="00CC4001"/>
    <w:rsid w:val="00CD2A77"/>
    <w:rsid w:val="00CD2C94"/>
    <w:rsid w:val="00CD3E7A"/>
    <w:rsid w:val="00CD5AAB"/>
    <w:rsid w:val="00CF0E13"/>
    <w:rsid w:val="00CF22A0"/>
    <w:rsid w:val="00CF22C1"/>
    <w:rsid w:val="00D04085"/>
    <w:rsid w:val="00D102AA"/>
    <w:rsid w:val="00D13729"/>
    <w:rsid w:val="00D13951"/>
    <w:rsid w:val="00D1563D"/>
    <w:rsid w:val="00D16155"/>
    <w:rsid w:val="00D162F7"/>
    <w:rsid w:val="00D215F8"/>
    <w:rsid w:val="00D226CE"/>
    <w:rsid w:val="00D22D25"/>
    <w:rsid w:val="00D23014"/>
    <w:rsid w:val="00D24197"/>
    <w:rsid w:val="00D268D8"/>
    <w:rsid w:val="00D33EBA"/>
    <w:rsid w:val="00D345D4"/>
    <w:rsid w:val="00D353F4"/>
    <w:rsid w:val="00D35E42"/>
    <w:rsid w:val="00D3680C"/>
    <w:rsid w:val="00D4109B"/>
    <w:rsid w:val="00D41D57"/>
    <w:rsid w:val="00D4506E"/>
    <w:rsid w:val="00D474AD"/>
    <w:rsid w:val="00D474C3"/>
    <w:rsid w:val="00D47FFE"/>
    <w:rsid w:val="00D51895"/>
    <w:rsid w:val="00D56019"/>
    <w:rsid w:val="00D62F78"/>
    <w:rsid w:val="00D64060"/>
    <w:rsid w:val="00D71655"/>
    <w:rsid w:val="00D761D1"/>
    <w:rsid w:val="00D824AA"/>
    <w:rsid w:val="00D832A6"/>
    <w:rsid w:val="00D840F5"/>
    <w:rsid w:val="00D91857"/>
    <w:rsid w:val="00D9395E"/>
    <w:rsid w:val="00D97597"/>
    <w:rsid w:val="00D9781E"/>
    <w:rsid w:val="00DA09E5"/>
    <w:rsid w:val="00DB4AB1"/>
    <w:rsid w:val="00DB4DD7"/>
    <w:rsid w:val="00DB6BC8"/>
    <w:rsid w:val="00DC57E7"/>
    <w:rsid w:val="00DC65D2"/>
    <w:rsid w:val="00DC6882"/>
    <w:rsid w:val="00DC7048"/>
    <w:rsid w:val="00DD2264"/>
    <w:rsid w:val="00DD6F71"/>
    <w:rsid w:val="00DD7DD8"/>
    <w:rsid w:val="00DE56D5"/>
    <w:rsid w:val="00DE6351"/>
    <w:rsid w:val="00DE7672"/>
    <w:rsid w:val="00DF051E"/>
    <w:rsid w:val="00DF158A"/>
    <w:rsid w:val="00DF169E"/>
    <w:rsid w:val="00DF1D6D"/>
    <w:rsid w:val="00DF1E80"/>
    <w:rsid w:val="00DF3BAF"/>
    <w:rsid w:val="00DF5E17"/>
    <w:rsid w:val="00DF67F6"/>
    <w:rsid w:val="00E00863"/>
    <w:rsid w:val="00E0553A"/>
    <w:rsid w:val="00E060FA"/>
    <w:rsid w:val="00E0746E"/>
    <w:rsid w:val="00E107DC"/>
    <w:rsid w:val="00E1277A"/>
    <w:rsid w:val="00E146EC"/>
    <w:rsid w:val="00E17629"/>
    <w:rsid w:val="00E20195"/>
    <w:rsid w:val="00E21D92"/>
    <w:rsid w:val="00E259D4"/>
    <w:rsid w:val="00E25D3E"/>
    <w:rsid w:val="00E32BA1"/>
    <w:rsid w:val="00E417CB"/>
    <w:rsid w:val="00E435CB"/>
    <w:rsid w:val="00E47BFA"/>
    <w:rsid w:val="00E52257"/>
    <w:rsid w:val="00E534BA"/>
    <w:rsid w:val="00E53C16"/>
    <w:rsid w:val="00E54AB7"/>
    <w:rsid w:val="00E60B71"/>
    <w:rsid w:val="00E665CA"/>
    <w:rsid w:val="00E67B1E"/>
    <w:rsid w:val="00E71E91"/>
    <w:rsid w:val="00E7227D"/>
    <w:rsid w:val="00E80879"/>
    <w:rsid w:val="00E80AA5"/>
    <w:rsid w:val="00E833FA"/>
    <w:rsid w:val="00E84C1D"/>
    <w:rsid w:val="00E87015"/>
    <w:rsid w:val="00E9297D"/>
    <w:rsid w:val="00E954A3"/>
    <w:rsid w:val="00EA01BA"/>
    <w:rsid w:val="00EA0B50"/>
    <w:rsid w:val="00EA1887"/>
    <w:rsid w:val="00EA1CEC"/>
    <w:rsid w:val="00EA24A8"/>
    <w:rsid w:val="00EB31B9"/>
    <w:rsid w:val="00EB3386"/>
    <w:rsid w:val="00EB3975"/>
    <w:rsid w:val="00EB7F96"/>
    <w:rsid w:val="00EC0AFE"/>
    <w:rsid w:val="00EC1044"/>
    <w:rsid w:val="00ED304B"/>
    <w:rsid w:val="00ED30E2"/>
    <w:rsid w:val="00ED3AF3"/>
    <w:rsid w:val="00ED6D8B"/>
    <w:rsid w:val="00ED7367"/>
    <w:rsid w:val="00EE3D2D"/>
    <w:rsid w:val="00EE4471"/>
    <w:rsid w:val="00EE4702"/>
    <w:rsid w:val="00F04C20"/>
    <w:rsid w:val="00F04E3E"/>
    <w:rsid w:val="00F14BB6"/>
    <w:rsid w:val="00F1501A"/>
    <w:rsid w:val="00F153B6"/>
    <w:rsid w:val="00F157FF"/>
    <w:rsid w:val="00F2062E"/>
    <w:rsid w:val="00F2180F"/>
    <w:rsid w:val="00F22E4A"/>
    <w:rsid w:val="00F233E8"/>
    <w:rsid w:val="00F260B7"/>
    <w:rsid w:val="00F30C8A"/>
    <w:rsid w:val="00F31537"/>
    <w:rsid w:val="00F317CD"/>
    <w:rsid w:val="00F32BE0"/>
    <w:rsid w:val="00F519B8"/>
    <w:rsid w:val="00F55B1C"/>
    <w:rsid w:val="00F57C41"/>
    <w:rsid w:val="00F60D9A"/>
    <w:rsid w:val="00F6158F"/>
    <w:rsid w:val="00F62284"/>
    <w:rsid w:val="00F6431A"/>
    <w:rsid w:val="00F70835"/>
    <w:rsid w:val="00F731CD"/>
    <w:rsid w:val="00F77375"/>
    <w:rsid w:val="00F80F06"/>
    <w:rsid w:val="00F81F92"/>
    <w:rsid w:val="00F84764"/>
    <w:rsid w:val="00F94D05"/>
    <w:rsid w:val="00F9656D"/>
    <w:rsid w:val="00FA123C"/>
    <w:rsid w:val="00FA1835"/>
    <w:rsid w:val="00FA5AD0"/>
    <w:rsid w:val="00FA620D"/>
    <w:rsid w:val="00FA7474"/>
    <w:rsid w:val="00FA78BA"/>
    <w:rsid w:val="00FA7A98"/>
    <w:rsid w:val="00FB1137"/>
    <w:rsid w:val="00FC1C8E"/>
    <w:rsid w:val="00FC3243"/>
    <w:rsid w:val="00FD20B2"/>
    <w:rsid w:val="00FD4014"/>
    <w:rsid w:val="00FF02F3"/>
    <w:rsid w:val="00FF342B"/>
    <w:rsid w:val="00FF4CB2"/>
    <w:rsid w:val="00FF5BEB"/>
    <w:rsid w:val="015A6AEA"/>
    <w:rsid w:val="177A2B73"/>
    <w:rsid w:val="3CAA6879"/>
    <w:rsid w:val="48330DC8"/>
    <w:rsid w:val="4BE25E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A13"/>
    <w:pPr>
      <w:widowControl w:val="0"/>
      <w:jc w:val="both"/>
    </w:pPr>
    <w:rPr>
      <w:szCs w:val="20"/>
    </w:rPr>
  </w:style>
  <w:style w:type="paragraph" w:styleId="Heading1">
    <w:name w:val="heading 1"/>
    <w:basedOn w:val="Normal"/>
    <w:next w:val="Normal"/>
    <w:link w:val="Heading1Char"/>
    <w:uiPriority w:val="99"/>
    <w:qFormat/>
    <w:rsid w:val="00296A13"/>
    <w:pPr>
      <w:keepNext/>
      <w:spacing w:line="480" w:lineRule="atLeast"/>
      <w:jc w:val="center"/>
      <w:outlineLvl w:val="0"/>
    </w:pPr>
    <w:rPr>
      <w:rFonts w:ascii="楷体_GB2312" w:eastAsia="仿宋_GB2312" w:hAnsi="宋体"/>
      <w:b/>
      <w:sz w:val="36"/>
    </w:rPr>
  </w:style>
  <w:style w:type="paragraph" w:styleId="Heading2">
    <w:name w:val="heading 2"/>
    <w:basedOn w:val="Normal"/>
    <w:next w:val="Normal"/>
    <w:link w:val="Heading2Char"/>
    <w:uiPriority w:val="99"/>
    <w:qFormat/>
    <w:rsid w:val="00296A13"/>
    <w:pPr>
      <w:keepNext/>
      <w:keepLines/>
      <w:spacing w:before="260" w:after="260" w:line="416" w:lineRule="auto"/>
      <w:outlineLvl w:val="1"/>
    </w:pPr>
    <w:rPr>
      <w:rFonts w:ascii="等线 Light" w:eastAsia="等线 Light" w:hAnsi="等线 Light"/>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6431A"/>
    <w:rPr>
      <w:rFonts w:cs="Times New Roman"/>
      <w:b/>
      <w:bCs/>
      <w:kern w:val="44"/>
      <w:sz w:val="44"/>
      <w:szCs w:val="44"/>
    </w:rPr>
  </w:style>
  <w:style w:type="character" w:customStyle="1" w:styleId="Heading2Char">
    <w:name w:val="Heading 2 Char"/>
    <w:basedOn w:val="DefaultParagraphFont"/>
    <w:link w:val="Heading2"/>
    <w:uiPriority w:val="99"/>
    <w:locked/>
    <w:rsid w:val="00296A13"/>
    <w:rPr>
      <w:rFonts w:ascii="等线 Light" w:eastAsia="等线 Light" w:hAnsi="等线 Light" w:cs="Times New Roman"/>
      <w:b/>
      <w:kern w:val="2"/>
      <w:sz w:val="32"/>
    </w:rPr>
  </w:style>
  <w:style w:type="paragraph" w:styleId="CommentText">
    <w:name w:val="annotation text"/>
    <w:basedOn w:val="Normal"/>
    <w:link w:val="CommentTextChar"/>
    <w:uiPriority w:val="99"/>
    <w:semiHidden/>
    <w:rsid w:val="00296A13"/>
    <w:pPr>
      <w:jc w:val="left"/>
    </w:pPr>
  </w:style>
  <w:style w:type="character" w:customStyle="1" w:styleId="CommentTextChar">
    <w:name w:val="Comment Text Char"/>
    <w:basedOn w:val="DefaultParagraphFont"/>
    <w:link w:val="CommentText"/>
    <w:uiPriority w:val="99"/>
    <w:semiHidden/>
    <w:locked/>
    <w:rsid w:val="00296A13"/>
    <w:rPr>
      <w:rFonts w:cs="Times New Roman"/>
      <w:kern w:val="2"/>
      <w:sz w:val="21"/>
    </w:rPr>
  </w:style>
  <w:style w:type="paragraph" w:styleId="CommentSubject">
    <w:name w:val="annotation subject"/>
    <w:basedOn w:val="CommentText"/>
    <w:next w:val="CommentText"/>
    <w:link w:val="CommentSubjectChar"/>
    <w:uiPriority w:val="99"/>
    <w:semiHidden/>
    <w:rsid w:val="00296A13"/>
    <w:rPr>
      <w:b/>
      <w:bCs/>
    </w:rPr>
  </w:style>
  <w:style w:type="character" w:customStyle="1" w:styleId="CommentSubjectChar">
    <w:name w:val="Comment Subject Char"/>
    <w:basedOn w:val="CommentTextChar"/>
    <w:link w:val="CommentSubject"/>
    <w:uiPriority w:val="99"/>
    <w:semiHidden/>
    <w:locked/>
    <w:rsid w:val="00296A13"/>
    <w:rPr>
      <w:b/>
    </w:rPr>
  </w:style>
  <w:style w:type="paragraph" w:styleId="BodyText">
    <w:name w:val="Body Text"/>
    <w:basedOn w:val="Normal"/>
    <w:link w:val="BodyTextChar"/>
    <w:uiPriority w:val="99"/>
    <w:rsid w:val="00296A13"/>
    <w:pPr>
      <w:spacing w:after="120"/>
    </w:pPr>
  </w:style>
  <w:style w:type="character" w:customStyle="1" w:styleId="BodyTextChar">
    <w:name w:val="Body Text Char"/>
    <w:basedOn w:val="DefaultParagraphFont"/>
    <w:link w:val="BodyText"/>
    <w:uiPriority w:val="99"/>
    <w:locked/>
    <w:rsid w:val="00296A13"/>
    <w:rPr>
      <w:rFonts w:cs="Times New Roman"/>
      <w:kern w:val="2"/>
      <w:sz w:val="21"/>
    </w:rPr>
  </w:style>
  <w:style w:type="paragraph" w:styleId="BodyTextIndent">
    <w:name w:val="Body Text Indent"/>
    <w:basedOn w:val="Normal"/>
    <w:link w:val="BodyTextIndentChar"/>
    <w:uiPriority w:val="99"/>
    <w:rsid w:val="00296A13"/>
    <w:pPr>
      <w:ind w:firstLineChars="200" w:firstLine="480"/>
    </w:pPr>
    <w:rPr>
      <w:rFonts w:ascii="楷体_GB2312" w:eastAsia="楷体_GB2312"/>
      <w:sz w:val="24"/>
    </w:rPr>
  </w:style>
  <w:style w:type="character" w:customStyle="1" w:styleId="BodyTextIndentChar">
    <w:name w:val="Body Text Indent Char"/>
    <w:basedOn w:val="DefaultParagraphFont"/>
    <w:link w:val="BodyTextIndent"/>
    <w:uiPriority w:val="99"/>
    <w:semiHidden/>
    <w:locked/>
    <w:rsid w:val="00F6431A"/>
    <w:rPr>
      <w:rFonts w:cs="Times New Roman"/>
      <w:sz w:val="20"/>
      <w:szCs w:val="20"/>
    </w:rPr>
  </w:style>
  <w:style w:type="paragraph" w:styleId="PlainText">
    <w:name w:val="Plain Text"/>
    <w:basedOn w:val="Normal"/>
    <w:link w:val="PlainTextChar"/>
    <w:uiPriority w:val="99"/>
    <w:rsid w:val="00296A13"/>
    <w:rPr>
      <w:rFonts w:ascii="宋体" w:hAnsi="Courier New"/>
    </w:rPr>
  </w:style>
  <w:style w:type="character" w:customStyle="1" w:styleId="PlainTextChar">
    <w:name w:val="Plain Text Char"/>
    <w:basedOn w:val="DefaultParagraphFont"/>
    <w:link w:val="PlainText"/>
    <w:uiPriority w:val="99"/>
    <w:semiHidden/>
    <w:locked/>
    <w:rsid w:val="00F6431A"/>
    <w:rPr>
      <w:rFonts w:ascii="宋体" w:hAnsi="Courier New" w:cs="Courier New"/>
      <w:sz w:val="21"/>
      <w:szCs w:val="21"/>
    </w:rPr>
  </w:style>
  <w:style w:type="paragraph" w:styleId="Date">
    <w:name w:val="Date"/>
    <w:basedOn w:val="Normal"/>
    <w:next w:val="Normal"/>
    <w:link w:val="DateChar"/>
    <w:uiPriority w:val="99"/>
    <w:rsid w:val="00296A13"/>
    <w:pPr>
      <w:ind w:leftChars="2500" w:left="100"/>
    </w:pPr>
  </w:style>
  <w:style w:type="character" w:customStyle="1" w:styleId="DateChar">
    <w:name w:val="Date Char"/>
    <w:basedOn w:val="DefaultParagraphFont"/>
    <w:link w:val="Date"/>
    <w:uiPriority w:val="99"/>
    <w:locked/>
    <w:rsid w:val="00296A13"/>
    <w:rPr>
      <w:rFonts w:cs="Times New Roman"/>
      <w:kern w:val="2"/>
      <w:sz w:val="21"/>
    </w:rPr>
  </w:style>
  <w:style w:type="paragraph" w:styleId="BodyTextIndent2">
    <w:name w:val="Body Text Indent 2"/>
    <w:basedOn w:val="Normal"/>
    <w:link w:val="BodyTextIndent2Char"/>
    <w:uiPriority w:val="99"/>
    <w:rsid w:val="00296A13"/>
    <w:pPr>
      <w:adjustRightInd w:val="0"/>
      <w:snapToGrid w:val="0"/>
      <w:spacing w:line="600" w:lineRule="exact"/>
      <w:ind w:firstLineChars="200" w:firstLine="601"/>
    </w:pPr>
    <w:rPr>
      <w:rFonts w:eastAsia="楷体_GB2312"/>
      <w:b/>
      <w:sz w:val="30"/>
    </w:rPr>
  </w:style>
  <w:style w:type="character" w:customStyle="1" w:styleId="BodyTextIndent2Char">
    <w:name w:val="Body Text Indent 2 Char"/>
    <w:basedOn w:val="DefaultParagraphFont"/>
    <w:link w:val="BodyTextIndent2"/>
    <w:uiPriority w:val="99"/>
    <w:semiHidden/>
    <w:locked/>
    <w:rsid w:val="00F6431A"/>
    <w:rPr>
      <w:rFonts w:cs="Times New Roman"/>
      <w:sz w:val="20"/>
      <w:szCs w:val="20"/>
    </w:rPr>
  </w:style>
  <w:style w:type="paragraph" w:styleId="BalloonText">
    <w:name w:val="Balloon Text"/>
    <w:basedOn w:val="Normal"/>
    <w:link w:val="BalloonTextChar"/>
    <w:uiPriority w:val="99"/>
    <w:rsid w:val="00296A13"/>
    <w:rPr>
      <w:sz w:val="18"/>
      <w:szCs w:val="18"/>
    </w:rPr>
  </w:style>
  <w:style w:type="character" w:customStyle="1" w:styleId="BalloonTextChar">
    <w:name w:val="Balloon Text Char"/>
    <w:basedOn w:val="DefaultParagraphFont"/>
    <w:link w:val="BalloonText"/>
    <w:uiPriority w:val="99"/>
    <w:locked/>
    <w:rsid w:val="00296A13"/>
    <w:rPr>
      <w:rFonts w:cs="Times New Roman"/>
      <w:kern w:val="2"/>
      <w:sz w:val="18"/>
    </w:rPr>
  </w:style>
  <w:style w:type="paragraph" w:styleId="Footer">
    <w:name w:val="footer"/>
    <w:basedOn w:val="Normal"/>
    <w:link w:val="FooterChar"/>
    <w:uiPriority w:val="99"/>
    <w:rsid w:val="00296A1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locked/>
    <w:rsid w:val="00296A13"/>
    <w:rPr>
      <w:rFonts w:cs="Times New Roman"/>
      <w:kern w:val="2"/>
      <w:sz w:val="18"/>
    </w:rPr>
  </w:style>
  <w:style w:type="paragraph" w:styleId="Header">
    <w:name w:val="header"/>
    <w:basedOn w:val="Normal"/>
    <w:link w:val="HeaderChar"/>
    <w:uiPriority w:val="99"/>
    <w:rsid w:val="00296A13"/>
    <w:pPr>
      <w:tabs>
        <w:tab w:val="center" w:pos="4153"/>
        <w:tab w:val="right" w:pos="8306"/>
      </w:tabs>
      <w:snapToGrid w:val="0"/>
      <w:jc w:val="center"/>
    </w:pPr>
    <w:rPr>
      <w:sz w:val="18"/>
    </w:rPr>
  </w:style>
  <w:style w:type="character" w:customStyle="1" w:styleId="HeaderChar">
    <w:name w:val="Header Char"/>
    <w:basedOn w:val="DefaultParagraphFont"/>
    <w:link w:val="Header"/>
    <w:uiPriority w:val="99"/>
    <w:locked/>
    <w:rsid w:val="00296A13"/>
    <w:rPr>
      <w:rFonts w:cs="Times New Roman"/>
      <w:kern w:val="2"/>
      <w:sz w:val="18"/>
    </w:rPr>
  </w:style>
  <w:style w:type="paragraph" w:styleId="TOC1">
    <w:name w:val="toc 1"/>
    <w:basedOn w:val="Normal"/>
    <w:next w:val="Normal"/>
    <w:uiPriority w:val="99"/>
    <w:rsid w:val="00296A13"/>
  </w:style>
  <w:style w:type="paragraph" w:styleId="Subtitle">
    <w:name w:val="Subtitle"/>
    <w:basedOn w:val="Normal"/>
    <w:next w:val="Normal"/>
    <w:link w:val="SubtitleChar"/>
    <w:uiPriority w:val="99"/>
    <w:qFormat/>
    <w:rsid w:val="00296A13"/>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296A13"/>
    <w:rPr>
      <w:rFonts w:ascii="Cambria" w:hAnsi="Cambria" w:cs="Times New Roman"/>
      <w:b/>
      <w:kern w:val="28"/>
      <w:sz w:val="32"/>
    </w:rPr>
  </w:style>
  <w:style w:type="paragraph" w:styleId="BodyTextIndent3">
    <w:name w:val="Body Text Indent 3"/>
    <w:basedOn w:val="Normal"/>
    <w:link w:val="BodyTextIndent3Char"/>
    <w:uiPriority w:val="99"/>
    <w:rsid w:val="00296A13"/>
    <w:pPr>
      <w:adjustRightInd w:val="0"/>
      <w:snapToGrid w:val="0"/>
      <w:spacing w:line="540" w:lineRule="atLeast"/>
      <w:ind w:firstLineChars="200" w:firstLine="560"/>
    </w:pPr>
    <w:rPr>
      <w:rFonts w:ascii="楷体_GB2312" w:eastAsia="楷体_GB2312"/>
      <w:color w:val="000000"/>
      <w:kern w:val="28"/>
      <w:sz w:val="28"/>
    </w:rPr>
  </w:style>
  <w:style w:type="character" w:customStyle="1" w:styleId="BodyTextIndent3Char">
    <w:name w:val="Body Text Indent 3 Char"/>
    <w:basedOn w:val="DefaultParagraphFont"/>
    <w:link w:val="BodyTextIndent3"/>
    <w:uiPriority w:val="99"/>
    <w:semiHidden/>
    <w:locked/>
    <w:rsid w:val="00F6431A"/>
    <w:rPr>
      <w:rFonts w:cs="Times New Roman"/>
      <w:sz w:val="16"/>
      <w:szCs w:val="16"/>
    </w:rPr>
  </w:style>
  <w:style w:type="paragraph" w:styleId="TOC2">
    <w:name w:val="toc 2"/>
    <w:basedOn w:val="Normal"/>
    <w:next w:val="Normal"/>
    <w:uiPriority w:val="99"/>
    <w:rsid w:val="00296A13"/>
    <w:pPr>
      <w:ind w:leftChars="200" w:left="420"/>
    </w:pPr>
  </w:style>
  <w:style w:type="paragraph" w:styleId="NormalWeb">
    <w:name w:val="Normal (Web)"/>
    <w:basedOn w:val="Normal"/>
    <w:uiPriority w:val="99"/>
    <w:rsid w:val="00296A13"/>
    <w:pPr>
      <w:widowControl/>
      <w:spacing w:before="100" w:beforeAutospacing="1" w:after="100" w:afterAutospacing="1"/>
      <w:jc w:val="left"/>
    </w:pPr>
    <w:rPr>
      <w:rFonts w:ascii="宋体" w:hAnsi="宋体"/>
      <w:kern w:val="0"/>
      <w:sz w:val="24"/>
    </w:rPr>
  </w:style>
  <w:style w:type="character" w:styleId="Strong">
    <w:name w:val="Strong"/>
    <w:basedOn w:val="DefaultParagraphFont"/>
    <w:uiPriority w:val="99"/>
    <w:qFormat/>
    <w:rsid w:val="00296A13"/>
    <w:rPr>
      <w:rFonts w:cs="Times New Roman"/>
      <w:b/>
    </w:rPr>
  </w:style>
  <w:style w:type="character" w:styleId="PageNumber">
    <w:name w:val="page number"/>
    <w:basedOn w:val="DefaultParagraphFont"/>
    <w:uiPriority w:val="99"/>
    <w:rsid w:val="00296A13"/>
    <w:rPr>
      <w:rFonts w:cs="Times New Roman"/>
    </w:rPr>
  </w:style>
  <w:style w:type="character" w:styleId="Hyperlink">
    <w:name w:val="Hyperlink"/>
    <w:basedOn w:val="DefaultParagraphFont"/>
    <w:uiPriority w:val="99"/>
    <w:rsid w:val="00296A13"/>
    <w:rPr>
      <w:rFonts w:cs="Times New Roman"/>
      <w:color w:val="0000FF"/>
      <w:u w:val="single"/>
    </w:rPr>
  </w:style>
  <w:style w:type="character" w:styleId="CommentReference">
    <w:name w:val="annotation reference"/>
    <w:basedOn w:val="DefaultParagraphFont"/>
    <w:uiPriority w:val="99"/>
    <w:semiHidden/>
    <w:rsid w:val="00296A13"/>
    <w:rPr>
      <w:rFonts w:cs="Times New Roman"/>
      <w:sz w:val="21"/>
    </w:rPr>
  </w:style>
  <w:style w:type="table" w:styleId="TableGrid">
    <w:name w:val="Table Grid"/>
    <w:basedOn w:val="TableNormal"/>
    <w:uiPriority w:val="99"/>
    <w:rsid w:val="00296A13"/>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
    <w:name w:val="Char Char Char Char"/>
    <w:basedOn w:val="Normal"/>
    <w:uiPriority w:val="99"/>
    <w:rsid w:val="00296A13"/>
    <w:pPr>
      <w:widowControl/>
      <w:spacing w:after="160" w:line="240" w:lineRule="exact"/>
      <w:jc w:val="left"/>
    </w:pPr>
  </w:style>
  <w:style w:type="paragraph" w:customStyle="1" w:styleId="ParaCharCharCharCharCharCharChar">
    <w:name w:val="默认段落字体 Para Char Char Char Char Char Char Char"/>
    <w:basedOn w:val="Normal"/>
    <w:uiPriority w:val="99"/>
    <w:rsid w:val="00296A13"/>
  </w:style>
  <w:style w:type="paragraph" w:customStyle="1" w:styleId="1">
    <w:name w:val="普通(网站)1"/>
    <w:basedOn w:val="Normal"/>
    <w:uiPriority w:val="99"/>
    <w:rsid w:val="00296A13"/>
    <w:pPr>
      <w:widowControl/>
      <w:spacing w:before="100" w:beforeAutospacing="1" w:after="100" w:afterAutospacing="1"/>
      <w:jc w:val="left"/>
    </w:pPr>
    <w:rPr>
      <w:rFonts w:ascii="宋体" w:hAnsi="宋体"/>
      <w:kern w:val="0"/>
      <w:sz w:val="24"/>
    </w:rPr>
  </w:style>
  <w:style w:type="paragraph" w:customStyle="1" w:styleId="2">
    <w:name w:val="标题2"/>
    <w:basedOn w:val="Subtitle"/>
    <w:uiPriority w:val="99"/>
    <w:rsid w:val="00296A13"/>
    <w:pPr>
      <w:spacing w:before="0" w:after="0"/>
      <w:ind w:firstLineChars="200" w:firstLine="200"/>
      <w:jc w:val="left"/>
    </w:pPr>
    <w:rPr>
      <w:rFonts w:eastAsia="仿宋_GB2312"/>
      <w:kern w:val="0"/>
      <w:sz w:val="28"/>
    </w:rPr>
  </w:style>
  <w:style w:type="paragraph" w:customStyle="1" w:styleId="3">
    <w:name w:val="标题3"/>
    <w:basedOn w:val="2"/>
    <w:uiPriority w:val="99"/>
    <w:rsid w:val="00296A13"/>
  </w:style>
  <w:style w:type="paragraph" w:customStyle="1" w:styleId="Style18">
    <w:name w:val="_Style 18"/>
    <w:basedOn w:val="Normal"/>
    <w:next w:val="Normal"/>
    <w:uiPriority w:val="99"/>
    <w:rsid w:val="00296A13"/>
    <w:pPr>
      <w:ind w:leftChars="200" w:left="420"/>
    </w:pPr>
  </w:style>
  <w:style w:type="paragraph" w:customStyle="1" w:styleId="WPSOffice1">
    <w:name w:val="WPSOffice手动目录 1"/>
    <w:uiPriority w:val="99"/>
    <w:rsid w:val="00296A13"/>
    <w:rPr>
      <w:kern w:val="0"/>
      <w:sz w:val="20"/>
      <w:szCs w:val="20"/>
    </w:rPr>
  </w:style>
  <w:style w:type="paragraph" w:customStyle="1" w:styleId="TOC10">
    <w:name w:val="TOC 标题1"/>
    <w:basedOn w:val="Heading1"/>
    <w:next w:val="Normal"/>
    <w:uiPriority w:val="99"/>
    <w:rsid w:val="00296A13"/>
    <w:pPr>
      <w:keepLines/>
      <w:widowControl/>
      <w:spacing w:before="240" w:line="259" w:lineRule="auto"/>
      <w:jc w:val="left"/>
      <w:outlineLvl w:val="9"/>
    </w:pPr>
    <w:rPr>
      <w:rFonts w:ascii="等线 Light" w:eastAsia="等线 Light" w:hAnsi="等线 Light"/>
      <w:b w:val="0"/>
      <w:color w:val="2F5496"/>
      <w:kern w:val="0"/>
      <w:sz w:val="32"/>
      <w:szCs w:val="32"/>
    </w:rPr>
  </w:style>
  <w:style w:type="paragraph" w:customStyle="1" w:styleId="10">
    <w:name w:val="1"/>
    <w:basedOn w:val="Normal"/>
    <w:next w:val="Normal"/>
    <w:uiPriority w:val="99"/>
    <w:rsid w:val="00296A13"/>
    <w:pPr>
      <w:ind w:leftChars="200" w:left="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oleObject" Target="embeddings/oleObject4.bin"/><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350</TotalTime>
  <Pages>22</Pages>
  <Words>1896</Words>
  <Characters>10810</Characters>
  <Application>Microsoft Office Outlook</Application>
  <DocSecurity>0</DocSecurity>
  <Lines>0</Lines>
  <Paragraphs>0</Paragraphs>
  <ScaleCrop>false</ScaleCrop>
  <Company>fjhxcpa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审  计  报  告</dc:title>
  <dc:subject/>
  <dc:creator>linhui</dc:creator>
  <cp:keywords/>
  <dc:description/>
  <cp:lastModifiedBy>user</cp:lastModifiedBy>
  <cp:revision>86</cp:revision>
  <cp:lastPrinted>2020-12-21T06:46:00Z</cp:lastPrinted>
  <dcterms:created xsi:type="dcterms:W3CDTF">2020-12-09T22:10:00Z</dcterms:created>
  <dcterms:modified xsi:type="dcterms:W3CDTF">2022-09-05T02:37:00Z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